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45021889"/>
    <w:bookmarkStart w:id="1" w:name="_Toc459002769"/>
    <w:bookmarkStart w:id="2" w:name="_Toc459007924"/>
    <w:bookmarkStart w:id="3" w:name="_Toc1794444"/>
    <w:p w14:paraId="42D4F787" w14:textId="77777777" w:rsidR="008F04E4" w:rsidRPr="00866C80" w:rsidRDefault="008F04E4" w:rsidP="00866C80">
      <w:pPr>
        <w:pStyle w:val="NoSpacing"/>
        <w:jc w:val="center"/>
        <w:rPr>
          <w:rFonts w:ascii="Garamond" w:hAnsi="Garamond"/>
          <w:sz w:val="24"/>
          <w:szCs w:val="24"/>
        </w:rPr>
      </w:pPr>
      <w:r w:rsidRPr="00866C80">
        <w:rPr>
          <w:rFonts w:ascii="Garamond" w:hAnsi="Garamond"/>
          <w:sz w:val="24"/>
          <w:szCs w:val="24"/>
        </w:rPr>
        <w:object w:dxaOrig="1343" w:dyaOrig="1488" w14:anchorId="22BC3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4.25pt" o:ole="" fillcolor="window">
            <v:imagedata r:id="rId11" o:title=""/>
          </v:shape>
          <o:OLEObject Type="Embed" ProgID="MSDraw.Drawing.8.1" ShapeID="_x0000_i1025" DrawAspect="Content" ObjectID="_1778313912" r:id="rId12"/>
        </w:object>
      </w:r>
    </w:p>
    <w:p w14:paraId="7F28C7DC" w14:textId="77777777" w:rsidR="008F04E4" w:rsidRPr="00866C80" w:rsidRDefault="008F04E4" w:rsidP="00866C80">
      <w:pPr>
        <w:pStyle w:val="NoSpacing"/>
        <w:jc w:val="center"/>
        <w:rPr>
          <w:rFonts w:ascii="Garamond" w:hAnsi="Garamond"/>
          <w:spacing w:val="20"/>
          <w:sz w:val="24"/>
          <w:szCs w:val="24"/>
        </w:rPr>
      </w:pPr>
      <w:r w:rsidRPr="00866C80">
        <w:rPr>
          <w:rFonts w:ascii="Garamond" w:hAnsi="Garamond"/>
          <w:spacing w:val="20"/>
          <w:sz w:val="24"/>
          <w:szCs w:val="24"/>
        </w:rPr>
        <w:t xml:space="preserve">DUCHY </w:t>
      </w:r>
      <w:r w:rsidRPr="00866C80">
        <w:rPr>
          <w:rFonts w:ascii="Garamond" w:hAnsi="Garamond"/>
          <w:i/>
          <w:spacing w:val="20"/>
          <w:sz w:val="24"/>
          <w:szCs w:val="24"/>
        </w:rPr>
        <w:t xml:space="preserve">of </w:t>
      </w:r>
      <w:r w:rsidRPr="00866C80">
        <w:rPr>
          <w:rFonts w:ascii="Garamond" w:hAnsi="Garamond"/>
          <w:spacing w:val="20"/>
          <w:sz w:val="24"/>
          <w:szCs w:val="24"/>
        </w:rPr>
        <w:t>CORNWALL</w:t>
      </w:r>
    </w:p>
    <w:p w14:paraId="5A88509C" w14:textId="77777777" w:rsidR="008F04E4" w:rsidRPr="00866C80" w:rsidRDefault="008F04E4" w:rsidP="00866C80">
      <w:pPr>
        <w:pStyle w:val="NoSpacing"/>
        <w:jc w:val="center"/>
        <w:rPr>
          <w:rFonts w:ascii="Garamond" w:hAnsi="Garamond"/>
          <w:spacing w:val="20"/>
          <w:sz w:val="24"/>
          <w:szCs w:val="24"/>
        </w:rPr>
      </w:pPr>
    </w:p>
    <w:p w14:paraId="3A895D18" w14:textId="75754C17" w:rsidR="008F04E4" w:rsidRPr="00866C80" w:rsidRDefault="008F04E4" w:rsidP="00866C80">
      <w:pPr>
        <w:pStyle w:val="NoSpacing"/>
        <w:jc w:val="center"/>
        <w:rPr>
          <w:rFonts w:ascii="Garamond" w:hAnsi="Garamond"/>
          <w:i/>
          <w:sz w:val="24"/>
          <w:szCs w:val="24"/>
        </w:rPr>
      </w:pPr>
      <w:r w:rsidRPr="00866C80">
        <w:rPr>
          <w:rFonts w:ascii="Garamond" w:hAnsi="Garamond"/>
          <w:spacing w:val="20"/>
          <w:sz w:val="24"/>
          <w:szCs w:val="24"/>
        </w:rPr>
        <w:t>HARBOUR OFFICE, ST. MARY’S, ISLES OF SCILLY</w:t>
      </w:r>
    </w:p>
    <w:p w14:paraId="42C53530" w14:textId="602FBCE3" w:rsidR="008F04E4" w:rsidRPr="00866C80" w:rsidRDefault="008F04E4" w:rsidP="00866C80">
      <w:pPr>
        <w:pStyle w:val="NoSpacing"/>
        <w:jc w:val="center"/>
        <w:rPr>
          <w:rFonts w:ascii="Garamond" w:hAnsi="Garamond"/>
          <w:spacing w:val="20"/>
          <w:position w:val="-20"/>
          <w:sz w:val="24"/>
          <w:szCs w:val="24"/>
        </w:rPr>
      </w:pPr>
      <w:r w:rsidRPr="00866C80">
        <w:rPr>
          <w:rFonts w:ascii="Garamond" w:hAnsi="Garamond"/>
          <w:spacing w:val="20"/>
          <w:position w:val="-20"/>
          <w:sz w:val="24"/>
          <w:szCs w:val="24"/>
        </w:rPr>
        <w:t>Telephone: (01720) 422768,</w:t>
      </w:r>
    </w:p>
    <w:p w14:paraId="2296599E" w14:textId="77777777" w:rsidR="008F04E4" w:rsidRPr="00866C80" w:rsidRDefault="008F04E4" w:rsidP="00866C80">
      <w:pPr>
        <w:pStyle w:val="NoSpacing"/>
        <w:jc w:val="center"/>
        <w:rPr>
          <w:rFonts w:ascii="Garamond" w:hAnsi="Garamond"/>
          <w:spacing w:val="20"/>
          <w:position w:val="-20"/>
          <w:sz w:val="24"/>
          <w:szCs w:val="24"/>
          <w:lang w:val="fr-FR"/>
        </w:rPr>
      </w:pPr>
      <w:proofErr w:type="gramStart"/>
      <w:r w:rsidRPr="00866C80">
        <w:rPr>
          <w:rFonts w:ascii="Garamond" w:hAnsi="Garamond"/>
          <w:spacing w:val="20"/>
          <w:position w:val="-20"/>
          <w:sz w:val="24"/>
          <w:szCs w:val="24"/>
          <w:lang w:val="fr-FR"/>
        </w:rPr>
        <w:t>e-mail:</w:t>
      </w:r>
      <w:proofErr w:type="gramEnd"/>
      <w:r w:rsidRPr="00866C80">
        <w:rPr>
          <w:rFonts w:ascii="Garamond" w:hAnsi="Garamond"/>
          <w:spacing w:val="20"/>
          <w:position w:val="-20"/>
          <w:sz w:val="24"/>
          <w:szCs w:val="24"/>
          <w:lang w:val="fr-FR"/>
        </w:rPr>
        <w:t xml:space="preserve"> hm@stmarys-harbour.co.uk</w:t>
      </w:r>
    </w:p>
    <w:p w14:paraId="7CF8BA71" w14:textId="77777777" w:rsidR="008F04E4" w:rsidRPr="00866C80" w:rsidRDefault="008F04E4" w:rsidP="00866C80">
      <w:pPr>
        <w:pStyle w:val="NoSpacing"/>
        <w:jc w:val="center"/>
        <w:rPr>
          <w:rFonts w:ascii="Garamond" w:hAnsi="Garamond"/>
          <w:i/>
          <w:sz w:val="24"/>
          <w:szCs w:val="24"/>
        </w:rPr>
      </w:pPr>
      <w:r w:rsidRPr="00866C80">
        <w:rPr>
          <w:rFonts w:ascii="Garamond" w:hAnsi="Garamond"/>
          <w:i/>
          <w:sz w:val="24"/>
          <w:szCs w:val="24"/>
        </w:rPr>
        <w:t>Harbour Master: Dale Clark</w:t>
      </w:r>
    </w:p>
    <w:bookmarkEnd w:id="0"/>
    <w:bookmarkEnd w:id="1"/>
    <w:bookmarkEnd w:id="2"/>
    <w:bookmarkEnd w:id="3"/>
    <w:p w14:paraId="6D157C28" w14:textId="14E6C4CF" w:rsidR="00A933E2" w:rsidRDefault="00A933E2" w:rsidP="00866C80">
      <w:pPr>
        <w:pStyle w:val="NoSpacing"/>
        <w:rPr>
          <w:rFonts w:ascii="Garamond" w:hAnsi="Garamond" w:cs="Arial"/>
          <w:b/>
          <w:sz w:val="24"/>
          <w:szCs w:val="24"/>
        </w:rPr>
      </w:pPr>
    </w:p>
    <w:p w14:paraId="29A94115" w14:textId="77777777" w:rsidR="00866C80" w:rsidRDefault="00866C80" w:rsidP="00866C80">
      <w:pPr>
        <w:pStyle w:val="NoSpacing"/>
        <w:rPr>
          <w:rFonts w:ascii="Garamond" w:hAnsi="Garamond" w:cs="Arial"/>
          <w:b/>
          <w:sz w:val="24"/>
          <w:szCs w:val="24"/>
        </w:rPr>
      </w:pPr>
    </w:p>
    <w:p w14:paraId="78564886" w14:textId="77777777" w:rsidR="00866C80" w:rsidRDefault="00866C80" w:rsidP="00866C80">
      <w:pPr>
        <w:pStyle w:val="NoSpacing"/>
        <w:rPr>
          <w:rFonts w:ascii="Garamond" w:hAnsi="Garamond" w:cs="Arial"/>
          <w:b/>
          <w:sz w:val="24"/>
          <w:szCs w:val="24"/>
        </w:rPr>
      </w:pPr>
    </w:p>
    <w:p w14:paraId="44231218" w14:textId="77777777" w:rsidR="00866C80" w:rsidRDefault="00866C80" w:rsidP="00866C80">
      <w:pPr>
        <w:pStyle w:val="NoSpacing"/>
        <w:rPr>
          <w:rFonts w:ascii="Garamond" w:hAnsi="Garamond" w:cs="Arial"/>
          <w:b/>
          <w:sz w:val="24"/>
          <w:szCs w:val="24"/>
        </w:rPr>
      </w:pPr>
    </w:p>
    <w:p w14:paraId="30D28308" w14:textId="77777777" w:rsidR="00866C80" w:rsidRDefault="00866C80" w:rsidP="00866C80">
      <w:pPr>
        <w:pStyle w:val="NoSpacing"/>
        <w:rPr>
          <w:rFonts w:ascii="Garamond" w:hAnsi="Garamond" w:cs="Arial"/>
          <w:b/>
          <w:sz w:val="24"/>
          <w:szCs w:val="24"/>
        </w:rPr>
      </w:pPr>
    </w:p>
    <w:p w14:paraId="7EC72DB0" w14:textId="77777777" w:rsidR="00866C80" w:rsidRDefault="00866C80" w:rsidP="00866C80">
      <w:pPr>
        <w:pStyle w:val="NoSpacing"/>
        <w:rPr>
          <w:rFonts w:ascii="Garamond" w:hAnsi="Garamond" w:cs="Arial"/>
          <w:b/>
          <w:sz w:val="24"/>
          <w:szCs w:val="24"/>
        </w:rPr>
      </w:pPr>
    </w:p>
    <w:p w14:paraId="6C48F527" w14:textId="77777777" w:rsidR="00230392" w:rsidRPr="00866C80" w:rsidRDefault="00230392" w:rsidP="00866C80">
      <w:pPr>
        <w:pStyle w:val="NoSpacing"/>
        <w:jc w:val="center"/>
        <w:rPr>
          <w:rFonts w:ascii="Garamond" w:hAnsi="Garamond" w:cs="Arial"/>
          <w:b/>
          <w:sz w:val="24"/>
          <w:szCs w:val="24"/>
        </w:rPr>
      </w:pPr>
      <w:r w:rsidRPr="00866C80">
        <w:rPr>
          <w:rFonts w:ascii="Garamond" w:hAnsi="Garamond" w:cs="Arial"/>
          <w:b/>
          <w:sz w:val="24"/>
          <w:szCs w:val="24"/>
        </w:rPr>
        <w:t>PILOTAGE INFORMATION FOR SHIPS MASTERS AND AGENTS</w:t>
      </w:r>
    </w:p>
    <w:p w14:paraId="45F1C54A" w14:textId="77777777" w:rsidR="00A933E2" w:rsidRDefault="00A933E2" w:rsidP="00866C80">
      <w:pPr>
        <w:pStyle w:val="NoSpacing"/>
        <w:rPr>
          <w:rFonts w:ascii="Garamond" w:hAnsi="Garamond" w:cs="Arial"/>
          <w:b/>
          <w:sz w:val="24"/>
          <w:szCs w:val="24"/>
        </w:rPr>
      </w:pPr>
    </w:p>
    <w:p w14:paraId="7BA87B79" w14:textId="77777777" w:rsidR="00866C80" w:rsidRDefault="00866C80" w:rsidP="00866C80">
      <w:pPr>
        <w:pStyle w:val="NoSpacing"/>
        <w:rPr>
          <w:rFonts w:ascii="Garamond" w:hAnsi="Garamond" w:cs="Arial"/>
          <w:b/>
          <w:sz w:val="24"/>
          <w:szCs w:val="24"/>
        </w:rPr>
      </w:pPr>
    </w:p>
    <w:p w14:paraId="51D996FC" w14:textId="77777777" w:rsidR="00866C80" w:rsidRPr="00866C80" w:rsidRDefault="00866C80" w:rsidP="00866C80">
      <w:pPr>
        <w:pStyle w:val="NoSpacing"/>
        <w:rPr>
          <w:rFonts w:ascii="Garamond" w:hAnsi="Garamond" w:cs="Arial"/>
          <w:b/>
          <w:sz w:val="24"/>
          <w:szCs w:val="24"/>
        </w:rPr>
      </w:pPr>
    </w:p>
    <w:p w14:paraId="079049AE" w14:textId="77777777" w:rsidR="00444F73" w:rsidRDefault="00230392" w:rsidP="00866C80">
      <w:pPr>
        <w:pStyle w:val="NoSpacing"/>
        <w:rPr>
          <w:rFonts w:ascii="Garamond" w:hAnsi="Garamond"/>
          <w:b/>
          <w:sz w:val="24"/>
          <w:szCs w:val="24"/>
        </w:rPr>
      </w:pPr>
      <w:r w:rsidRPr="00866C80">
        <w:rPr>
          <w:rFonts w:ascii="Garamond" w:hAnsi="Garamond"/>
          <w:b/>
          <w:sz w:val="24"/>
          <w:szCs w:val="24"/>
        </w:rPr>
        <w:t xml:space="preserve">Application </w:t>
      </w:r>
      <w:r w:rsidR="008F04E4" w:rsidRPr="00866C80">
        <w:rPr>
          <w:rFonts w:ascii="Garamond" w:hAnsi="Garamond"/>
          <w:b/>
          <w:sz w:val="24"/>
          <w:szCs w:val="24"/>
        </w:rPr>
        <w:t xml:space="preserve"> </w:t>
      </w:r>
    </w:p>
    <w:p w14:paraId="536F7EF8" w14:textId="77777777" w:rsidR="00866C80" w:rsidRDefault="00866C80" w:rsidP="00866C80">
      <w:pPr>
        <w:pStyle w:val="NoSpacing"/>
        <w:rPr>
          <w:rFonts w:ascii="Garamond" w:hAnsi="Garamond"/>
          <w:b/>
          <w:sz w:val="24"/>
          <w:szCs w:val="24"/>
        </w:rPr>
      </w:pPr>
    </w:p>
    <w:p w14:paraId="632604C5" w14:textId="77777777" w:rsidR="00866C80" w:rsidRPr="00866C80" w:rsidRDefault="00866C80" w:rsidP="00866C80">
      <w:pPr>
        <w:pStyle w:val="NoSpacing"/>
        <w:rPr>
          <w:rFonts w:ascii="Garamond" w:hAnsi="Garamond"/>
          <w:b/>
          <w:sz w:val="24"/>
          <w:szCs w:val="24"/>
        </w:rPr>
      </w:pPr>
    </w:p>
    <w:p w14:paraId="2AF79C7A" w14:textId="5035FFF5" w:rsidR="00866C80" w:rsidRPr="00866C80" w:rsidRDefault="009C4057" w:rsidP="00866C80">
      <w:pPr>
        <w:pStyle w:val="NoSpacing"/>
        <w:rPr>
          <w:rFonts w:ascii="Garamond" w:hAnsi="Garamond" w:cs="Arial"/>
          <w:sz w:val="24"/>
          <w:szCs w:val="24"/>
        </w:rPr>
      </w:pPr>
      <w:r w:rsidRPr="00866C80">
        <w:rPr>
          <w:rFonts w:ascii="Garamond" w:hAnsi="Garamond" w:cs="Arial"/>
          <w:sz w:val="24"/>
          <w:szCs w:val="24"/>
        </w:rPr>
        <w:t>Pilotage is compulsory for the following vessels navigating within the Pilotage District of the Isles of Scilly:</w:t>
      </w:r>
    </w:p>
    <w:p w14:paraId="51246227"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Vessels over 30.00m LOA (Tug and tows are measured from the bow of the towing vessel to the stern of the towed vessel)</w:t>
      </w:r>
    </w:p>
    <w:p w14:paraId="7BD64A48"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 xml:space="preserve">Within St Mary’s Harbour only, any commercial vessel not normally operating from St. Mary’s Harbour who wishes to access the slipways or beaches within the Harbour limits. </w:t>
      </w:r>
    </w:p>
    <w:p w14:paraId="66EC9D5F"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With the following exceptions:</w:t>
      </w:r>
    </w:p>
    <w:p w14:paraId="1E5E3109" w14:textId="20F43A58"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H</w:t>
      </w:r>
      <w:r w:rsidR="00CD566F">
        <w:rPr>
          <w:rFonts w:ascii="Garamond" w:hAnsi="Garamond" w:cs="Arial"/>
          <w:sz w:val="24"/>
          <w:szCs w:val="24"/>
        </w:rPr>
        <w:t>is</w:t>
      </w:r>
      <w:r w:rsidRPr="00866C80">
        <w:rPr>
          <w:rFonts w:ascii="Garamond" w:hAnsi="Garamond" w:cs="Arial"/>
          <w:sz w:val="24"/>
          <w:szCs w:val="24"/>
        </w:rPr>
        <w:t xml:space="preserve"> Majesty’s and foreign war ships</w:t>
      </w:r>
    </w:p>
    <w:p w14:paraId="1E8BF2D9"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 xml:space="preserve">Trinity House vessels engaged in the maintenance of navigation </w:t>
      </w:r>
      <w:proofErr w:type="gramStart"/>
      <w:r w:rsidRPr="00866C80">
        <w:rPr>
          <w:rFonts w:ascii="Garamond" w:hAnsi="Garamond" w:cs="Arial"/>
          <w:sz w:val="24"/>
          <w:szCs w:val="24"/>
        </w:rPr>
        <w:t>marks</w:t>
      </w:r>
      <w:proofErr w:type="gramEnd"/>
    </w:p>
    <w:p w14:paraId="79F03ABB"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 xml:space="preserve">Trawlers up to 47.50 metres LOA </w:t>
      </w:r>
    </w:p>
    <w:p w14:paraId="100A1837"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 xml:space="preserve">Vessels operating under the command of a Pilotage Exemption Certificate </w:t>
      </w:r>
      <w:proofErr w:type="gramStart"/>
      <w:r w:rsidRPr="00866C80">
        <w:rPr>
          <w:rFonts w:ascii="Garamond" w:hAnsi="Garamond" w:cs="Arial"/>
          <w:sz w:val="24"/>
          <w:szCs w:val="24"/>
        </w:rPr>
        <w:t>holder</w:t>
      </w:r>
      <w:proofErr w:type="gramEnd"/>
    </w:p>
    <w:p w14:paraId="6E4FA841"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Where, after consultation with the CHA only, a vessel does not intend to navigate within the 50m contour.</w:t>
      </w:r>
    </w:p>
    <w:p w14:paraId="00F6C140"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Where, after consultation with the CHA only, a vessel is navigated immediately from a dangerous position to one of safety, when a Pilot is unable to board.</w:t>
      </w:r>
    </w:p>
    <w:p w14:paraId="15605CA4" w14:textId="77777777" w:rsidR="009C4057" w:rsidRPr="00866C80" w:rsidRDefault="009C4057" w:rsidP="00866C80">
      <w:pPr>
        <w:pStyle w:val="NoSpacing"/>
        <w:numPr>
          <w:ilvl w:val="0"/>
          <w:numId w:val="10"/>
        </w:numPr>
        <w:rPr>
          <w:rFonts w:ascii="Garamond" w:hAnsi="Garamond" w:cs="Arial"/>
          <w:sz w:val="24"/>
          <w:szCs w:val="24"/>
        </w:rPr>
      </w:pPr>
      <w:r w:rsidRPr="00866C80">
        <w:rPr>
          <w:rFonts w:ascii="Garamond" w:hAnsi="Garamond" w:cs="Arial"/>
          <w:sz w:val="24"/>
          <w:szCs w:val="24"/>
        </w:rPr>
        <w:t>Deviation from these Directions may be permitted in exceptional circumstances, but only following a formal risk assessment by the CHA.</w:t>
      </w:r>
    </w:p>
    <w:p w14:paraId="0CFD4996" w14:textId="77777777" w:rsidR="00866C80" w:rsidRDefault="00866C80" w:rsidP="00866C80">
      <w:pPr>
        <w:pStyle w:val="NoSpacing"/>
        <w:rPr>
          <w:rFonts w:ascii="Garamond" w:hAnsi="Garamond"/>
          <w:b/>
          <w:sz w:val="24"/>
          <w:szCs w:val="24"/>
        </w:rPr>
      </w:pPr>
    </w:p>
    <w:p w14:paraId="51A95DBA" w14:textId="77777777" w:rsidR="00866C80" w:rsidRDefault="00866C80" w:rsidP="00866C80">
      <w:pPr>
        <w:pStyle w:val="NoSpacing"/>
        <w:rPr>
          <w:rFonts w:ascii="Garamond" w:hAnsi="Garamond"/>
          <w:b/>
          <w:sz w:val="24"/>
          <w:szCs w:val="24"/>
        </w:rPr>
      </w:pPr>
    </w:p>
    <w:p w14:paraId="119BA9D1" w14:textId="77777777" w:rsidR="00866C80" w:rsidRDefault="00866C80" w:rsidP="00866C80">
      <w:pPr>
        <w:pStyle w:val="NoSpacing"/>
        <w:rPr>
          <w:rFonts w:ascii="Garamond" w:hAnsi="Garamond"/>
          <w:b/>
          <w:sz w:val="24"/>
          <w:szCs w:val="24"/>
        </w:rPr>
      </w:pPr>
    </w:p>
    <w:p w14:paraId="59367EB1" w14:textId="77777777" w:rsidR="00866C80" w:rsidRDefault="00866C80" w:rsidP="00866C80">
      <w:pPr>
        <w:pStyle w:val="NoSpacing"/>
        <w:rPr>
          <w:rFonts w:ascii="Garamond" w:hAnsi="Garamond"/>
          <w:b/>
          <w:sz w:val="24"/>
          <w:szCs w:val="24"/>
        </w:rPr>
      </w:pPr>
    </w:p>
    <w:p w14:paraId="1B5D6E82" w14:textId="77777777" w:rsidR="00866C80" w:rsidRDefault="00866C80" w:rsidP="00866C80">
      <w:pPr>
        <w:pStyle w:val="NoSpacing"/>
        <w:rPr>
          <w:rFonts w:ascii="Garamond" w:hAnsi="Garamond"/>
          <w:b/>
          <w:sz w:val="24"/>
          <w:szCs w:val="24"/>
        </w:rPr>
      </w:pPr>
    </w:p>
    <w:p w14:paraId="482EFD2E" w14:textId="77777777" w:rsidR="00866C80" w:rsidRDefault="00866C80" w:rsidP="00866C80">
      <w:pPr>
        <w:pStyle w:val="NoSpacing"/>
        <w:rPr>
          <w:rFonts w:ascii="Garamond" w:hAnsi="Garamond"/>
          <w:b/>
          <w:sz w:val="24"/>
          <w:szCs w:val="24"/>
        </w:rPr>
      </w:pPr>
    </w:p>
    <w:p w14:paraId="7F49A83D" w14:textId="77777777" w:rsidR="00866C80" w:rsidRDefault="00866C80" w:rsidP="00866C80">
      <w:pPr>
        <w:pStyle w:val="NoSpacing"/>
        <w:rPr>
          <w:rFonts w:ascii="Garamond" w:hAnsi="Garamond"/>
          <w:b/>
          <w:sz w:val="24"/>
          <w:szCs w:val="24"/>
        </w:rPr>
      </w:pPr>
    </w:p>
    <w:p w14:paraId="62F39935" w14:textId="77777777" w:rsidR="00866C80" w:rsidRDefault="00866C80" w:rsidP="00866C80">
      <w:pPr>
        <w:pStyle w:val="NoSpacing"/>
        <w:rPr>
          <w:rFonts w:ascii="Garamond" w:hAnsi="Garamond"/>
          <w:b/>
          <w:sz w:val="24"/>
          <w:szCs w:val="24"/>
        </w:rPr>
      </w:pPr>
    </w:p>
    <w:p w14:paraId="11FB6DDC" w14:textId="57EC6C84" w:rsidR="00866C80" w:rsidRDefault="00626D42" w:rsidP="00866C80">
      <w:pPr>
        <w:pStyle w:val="NoSpacing"/>
        <w:rPr>
          <w:rFonts w:ascii="Garamond" w:hAnsi="Garamond"/>
          <w:b/>
          <w:sz w:val="24"/>
          <w:szCs w:val="24"/>
        </w:rPr>
      </w:pPr>
      <w:r w:rsidRPr="00866C80">
        <w:rPr>
          <w:rFonts w:ascii="Garamond" w:hAnsi="Garamond"/>
          <w:b/>
          <w:sz w:val="24"/>
          <w:szCs w:val="24"/>
        </w:rPr>
        <w:lastRenderedPageBreak/>
        <w:t>Limits</w:t>
      </w:r>
    </w:p>
    <w:p w14:paraId="3F4371A4" w14:textId="77777777" w:rsidR="00866C80" w:rsidRDefault="00866C80" w:rsidP="00866C80">
      <w:pPr>
        <w:pStyle w:val="NoSpacing"/>
        <w:rPr>
          <w:rFonts w:ascii="Garamond" w:hAnsi="Garamond"/>
          <w:b/>
          <w:sz w:val="24"/>
          <w:szCs w:val="24"/>
        </w:rPr>
      </w:pPr>
    </w:p>
    <w:p w14:paraId="4A52B768" w14:textId="77777777" w:rsidR="00866C80" w:rsidRDefault="009F4FFA" w:rsidP="00866C80">
      <w:pPr>
        <w:pStyle w:val="NoSpacing"/>
        <w:rPr>
          <w:rFonts w:ascii="Garamond" w:hAnsi="Garamond"/>
          <w:noProof/>
          <w:sz w:val="24"/>
          <w:szCs w:val="24"/>
          <w:lang w:eastAsia="en-GB"/>
        </w:rPr>
      </w:pPr>
      <w:r w:rsidRPr="00866C80">
        <w:rPr>
          <w:rFonts w:ascii="Garamond" w:hAnsi="Garamond"/>
          <w:sz w:val="24"/>
          <w:szCs w:val="24"/>
        </w:rPr>
        <w:t>The Pilotage District comprises all waters within a 5 nautic</w:t>
      </w:r>
      <w:r w:rsidR="00626D42" w:rsidRPr="00866C80">
        <w:rPr>
          <w:rFonts w:ascii="Garamond" w:hAnsi="Garamond"/>
          <w:sz w:val="24"/>
          <w:szCs w:val="24"/>
        </w:rPr>
        <w:t>al mile radius of the Southern e</w:t>
      </w:r>
      <w:r w:rsidRPr="00866C80">
        <w:rPr>
          <w:rFonts w:ascii="Garamond" w:hAnsi="Garamond"/>
          <w:sz w:val="24"/>
          <w:szCs w:val="24"/>
        </w:rPr>
        <w:t>nd of Samson Island (49</w:t>
      </w:r>
      <w:r w:rsidRPr="00866C80">
        <w:rPr>
          <w:rFonts w:ascii="Garamond" w:hAnsi="Garamond"/>
          <w:sz w:val="24"/>
          <w:szCs w:val="24"/>
        </w:rPr>
        <w:sym w:font="Symbol" w:char="F0B0"/>
      </w:r>
      <w:r w:rsidRPr="00866C80">
        <w:rPr>
          <w:rFonts w:ascii="Garamond" w:hAnsi="Garamond"/>
          <w:sz w:val="24"/>
          <w:szCs w:val="24"/>
          <w:vertAlign w:val="superscript"/>
        </w:rPr>
        <w:t xml:space="preserve"> </w:t>
      </w:r>
      <w:r w:rsidRPr="00866C80">
        <w:rPr>
          <w:rFonts w:ascii="Garamond" w:hAnsi="Garamond"/>
          <w:sz w:val="24"/>
          <w:szCs w:val="24"/>
        </w:rPr>
        <w:t>55.65’N, 6</w:t>
      </w:r>
      <w:r w:rsidRPr="00866C80">
        <w:rPr>
          <w:rFonts w:ascii="Garamond" w:hAnsi="Garamond"/>
          <w:sz w:val="24"/>
          <w:szCs w:val="24"/>
        </w:rPr>
        <w:sym w:font="Symbol" w:char="F0B0"/>
      </w:r>
      <w:r w:rsidRPr="00866C80">
        <w:rPr>
          <w:rFonts w:ascii="Garamond" w:hAnsi="Garamond"/>
          <w:sz w:val="24"/>
          <w:szCs w:val="24"/>
        </w:rPr>
        <w:t xml:space="preserve"> 21’W)</w:t>
      </w:r>
      <w:r w:rsidR="00866C80" w:rsidRPr="00866C80">
        <w:rPr>
          <w:rFonts w:ascii="Garamond" w:hAnsi="Garamond"/>
          <w:noProof/>
          <w:sz w:val="24"/>
          <w:szCs w:val="24"/>
          <w:lang w:eastAsia="en-GB"/>
        </w:rPr>
        <w:t xml:space="preserve"> </w:t>
      </w:r>
    </w:p>
    <w:p w14:paraId="2210E6A9" w14:textId="77777777" w:rsidR="00866C80" w:rsidRDefault="00866C80" w:rsidP="00866C80">
      <w:pPr>
        <w:pStyle w:val="NoSpacing"/>
        <w:rPr>
          <w:rFonts w:ascii="Garamond" w:hAnsi="Garamond"/>
          <w:noProof/>
          <w:sz w:val="24"/>
          <w:szCs w:val="24"/>
          <w:lang w:eastAsia="en-GB"/>
        </w:rPr>
      </w:pPr>
    </w:p>
    <w:p w14:paraId="71EEE9EB" w14:textId="77777777" w:rsidR="00866C80" w:rsidRDefault="00866C80" w:rsidP="00866C80">
      <w:pPr>
        <w:pStyle w:val="NoSpacing"/>
        <w:rPr>
          <w:rFonts w:ascii="Garamond" w:hAnsi="Garamond"/>
          <w:noProof/>
          <w:sz w:val="24"/>
          <w:szCs w:val="24"/>
          <w:lang w:eastAsia="en-GB"/>
        </w:rPr>
      </w:pPr>
    </w:p>
    <w:p w14:paraId="0DE3AD95" w14:textId="196B7420" w:rsidR="009F4FFA" w:rsidRPr="00866C80" w:rsidRDefault="00866C80" w:rsidP="00866C80">
      <w:pPr>
        <w:pStyle w:val="NoSpacing"/>
        <w:jc w:val="center"/>
        <w:rPr>
          <w:rFonts w:ascii="Garamond" w:hAnsi="Garamond"/>
          <w:sz w:val="24"/>
          <w:szCs w:val="24"/>
        </w:rPr>
      </w:pPr>
      <w:r w:rsidRPr="00866C80">
        <w:rPr>
          <w:rFonts w:ascii="Garamond" w:hAnsi="Garamond"/>
          <w:noProof/>
          <w:sz w:val="24"/>
          <w:szCs w:val="24"/>
          <w:lang w:eastAsia="en-GB"/>
        </w:rPr>
        <w:drawing>
          <wp:inline distT="0" distB="0" distL="0" distR="0" wp14:anchorId="7356FC1A" wp14:editId="0CF28DC9">
            <wp:extent cx="4182059" cy="2619741"/>
            <wp:effectExtent l="0" t="0" r="9525" b="9525"/>
            <wp:docPr id="10" name="Picture 10" descr="A picture containing map, text, diagram,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map, text, diagram, atla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182059" cy="2619741"/>
                    </a:xfrm>
                    <a:prstGeom prst="rect">
                      <a:avLst/>
                    </a:prstGeom>
                  </pic:spPr>
                </pic:pic>
              </a:graphicData>
            </a:graphic>
          </wp:inline>
        </w:drawing>
      </w:r>
      <w:r w:rsidR="009F4FFA" w:rsidRPr="00866C80">
        <w:rPr>
          <w:rFonts w:ascii="Garamond" w:hAnsi="Garamond"/>
          <w:sz w:val="24"/>
          <w:szCs w:val="24"/>
        </w:rPr>
        <w:t>.</w:t>
      </w:r>
    </w:p>
    <w:p w14:paraId="7286DA28" w14:textId="3B185E46" w:rsidR="00A933E2" w:rsidRPr="00866C80" w:rsidRDefault="00A933E2" w:rsidP="00866C80">
      <w:pPr>
        <w:pStyle w:val="NoSpacing"/>
        <w:jc w:val="center"/>
        <w:rPr>
          <w:rFonts w:ascii="Garamond" w:hAnsi="Garamond"/>
          <w:sz w:val="24"/>
          <w:szCs w:val="24"/>
        </w:rPr>
      </w:pPr>
    </w:p>
    <w:p w14:paraId="1BC80686" w14:textId="77777777" w:rsidR="00A770EF" w:rsidRPr="00866C80" w:rsidRDefault="00A770EF" w:rsidP="00866C80">
      <w:pPr>
        <w:pStyle w:val="NoSpacing"/>
        <w:rPr>
          <w:rFonts w:ascii="Garamond" w:hAnsi="Garamond"/>
          <w:b/>
          <w:sz w:val="24"/>
          <w:szCs w:val="24"/>
        </w:rPr>
      </w:pPr>
    </w:p>
    <w:p w14:paraId="3A6C371A" w14:textId="691312E0" w:rsidR="00626D42" w:rsidRDefault="00626D42" w:rsidP="00866C80">
      <w:pPr>
        <w:pStyle w:val="NoSpacing"/>
        <w:rPr>
          <w:rFonts w:ascii="Garamond" w:hAnsi="Garamond"/>
          <w:b/>
          <w:sz w:val="24"/>
          <w:szCs w:val="24"/>
        </w:rPr>
      </w:pPr>
      <w:r w:rsidRPr="00866C80">
        <w:rPr>
          <w:rFonts w:ascii="Garamond" w:hAnsi="Garamond"/>
          <w:b/>
          <w:sz w:val="24"/>
          <w:szCs w:val="24"/>
        </w:rPr>
        <w:t>Pilots</w:t>
      </w:r>
    </w:p>
    <w:p w14:paraId="51E93F75" w14:textId="77777777" w:rsidR="00866C80" w:rsidRPr="00866C80" w:rsidRDefault="00866C80" w:rsidP="00866C80">
      <w:pPr>
        <w:pStyle w:val="NoSpacing"/>
        <w:rPr>
          <w:rFonts w:ascii="Garamond" w:hAnsi="Garamond"/>
          <w:b/>
          <w:sz w:val="24"/>
          <w:szCs w:val="24"/>
        </w:rPr>
      </w:pPr>
    </w:p>
    <w:p w14:paraId="648AC2F9" w14:textId="77777777" w:rsidR="009F4FFA" w:rsidRPr="00866C80" w:rsidRDefault="009F4FFA" w:rsidP="00866C80">
      <w:pPr>
        <w:pStyle w:val="NoSpacing"/>
        <w:rPr>
          <w:rFonts w:ascii="Garamond" w:hAnsi="Garamond"/>
          <w:sz w:val="24"/>
          <w:szCs w:val="24"/>
        </w:rPr>
      </w:pPr>
      <w:r w:rsidRPr="00866C80">
        <w:rPr>
          <w:rFonts w:ascii="Garamond" w:hAnsi="Garamond"/>
          <w:sz w:val="24"/>
          <w:szCs w:val="24"/>
        </w:rPr>
        <w:t>Pilots shall be responsible to the Master and owners of any vessel under pilotage and to the Competent Harbour Authority (CHA), for the provision of proper advice on all matters relating to the safe navigation within the pilotage district.</w:t>
      </w:r>
    </w:p>
    <w:p w14:paraId="3A66C531" w14:textId="58558B15" w:rsidR="009F4FFA" w:rsidRDefault="005E68C5" w:rsidP="00866C80">
      <w:pPr>
        <w:pStyle w:val="NoSpacing"/>
        <w:rPr>
          <w:rFonts w:ascii="Garamond" w:hAnsi="Garamond"/>
          <w:sz w:val="24"/>
          <w:szCs w:val="24"/>
        </w:rPr>
      </w:pPr>
      <w:r w:rsidRPr="00866C80">
        <w:rPr>
          <w:rFonts w:ascii="Garamond" w:hAnsi="Garamond"/>
          <w:sz w:val="24"/>
          <w:szCs w:val="24"/>
        </w:rPr>
        <w:t>A</w:t>
      </w:r>
      <w:r w:rsidR="009F4FFA" w:rsidRPr="00866C80">
        <w:rPr>
          <w:rFonts w:ascii="Garamond" w:hAnsi="Garamond"/>
          <w:sz w:val="24"/>
          <w:szCs w:val="24"/>
        </w:rPr>
        <w:t xml:space="preserve"> Pilot may, at </w:t>
      </w:r>
      <w:r w:rsidR="007C1DD6" w:rsidRPr="00866C80">
        <w:rPr>
          <w:rFonts w:ascii="Garamond" w:hAnsi="Garamond"/>
          <w:sz w:val="24"/>
          <w:szCs w:val="24"/>
        </w:rPr>
        <w:t>their discretion</w:t>
      </w:r>
      <w:r w:rsidR="009F4FFA" w:rsidRPr="00866C80">
        <w:rPr>
          <w:rFonts w:ascii="Garamond" w:hAnsi="Garamond"/>
          <w:sz w:val="24"/>
          <w:szCs w:val="24"/>
        </w:rPr>
        <w:t xml:space="preserve"> and </w:t>
      </w:r>
      <w:proofErr w:type="gramStart"/>
      <w:r w:rsidR="009F4FFA" w:rsidRPr="00866C80">
        <w:rPr>
          <w:rFonts w:ascii="Garamond" w:hAnsi="Garamond"/>
          <w:sz w:val="24"/>
          <w:szCs w:val="24"/>
        </w:rPr>
        <w:t>taking into account</w:t>
      </w:r>
      <w:proofErr w:type="gramEnd"/>
      <w:r w:rsidR="009F4FFA" w:rsidRPr="00866C80">
        <w:rPr>
          <w:rFonts w:ascii="Garamond" w:hAnsi="Garamond"/>
          <w:sz w:val="24"/>
          <w:szCs w:val="24"/>
        </w:rPr>
        <w:t xml:space="preserve"> weather conditions and size of vessel, require two pilots.</w:t>
      </w:r>
    </w:p>
    <w:p w14:paraId="7EE47527" w14:textId="77777777" w:rsidR="00866C80" w:rsidRPr="00866C80" w:rsidRDefault="00866C80" w:rsidP="00866C80">
      <w:pPr>
        <w:pStyle w:val="NoSpacing"/>
        <w:rPr>
          <w:rFonts w:ascii="Garamond" w:hAnsi="Garamond"/>
          <w:sz w:val="24"/>
          <w:szCs w:val="24"/>
        </w:rPr>
      </w:pPr>
    </w:p>
    <w:p w14:paraId="13A7B083" w14:textId="77777777" w:rsidR="00F7293C" w:rsidRDefault="00F7293C" w:rsidP="00866C80">
      <w:pPr>
        <w:pStyle w:val="NoSpacing"/>
        <w:rPr>
          <w:rFonts w:ascii="Garamond" w:hAnsi="Garamond"/>
          <w:sz w:val="24"/>
          <w:szCs w:val="24"/>
        </w:rPr>
      </w:pPr>
      <w:r w:rsidRPr="00866C80">
        <w:rPr>
          <w:rFonts w:ascii="Garamond" w:hAnsi="Garamond"/>
          <w:sz w:val="24"/>
          <w:szCs w:val="24"/>
        </w:rPr>
        <w:t>Vessels arriving from outside the Isles of Scilly may transit that part of the Pilotage District, which lies between the offshore boundary and one of the pilot boarding positions (marked on BA Chart 34) without a pilot on board under the following circumstances:</w:t>
      </w:r>
    </w:p>
    <w:p w14:paraId="50E4845D" w14:textId="77777777" w:rsidR="00866C80" w:rsidRPr="00866C80" w:rsidRDefault="00866C80" w:rsidP="00866C80">
      <w:pPr>
        <w:pStyle w:val="NoSpacing"/>
        <w:rPr>
          <w:rFonts w:ascii="Garamond" w:hAnsi="Garamond"/>
          <w:sz w:val="24"/>
          <w:szCs w:val="24"/>
        </w:rPr>
      </w:pPr>
    </w:p>
    <w:p w14:paraId="232B3E8D" w14:textId="77777777" w:rsidR="00F7293C" w:rsidRPr="00866C80" w:rsidRDefault="00F7293C" w:rsidP="00866C80">
      <w:pPr>
        <w:pStyle w:val="NoSpacing"/>
        <w:numPr>
          <w:ilvl w:val="0"/>
          <w:numId w:val="11"/>
        </w:numPr>
        <w:rPr>
          <w:rFonts w:ascii="Garamond" w:hAnsi="Garamond"/>
          <w:sz w:val="24"/>
          <w:szCs w:val="24"/>
        </w:rPr>
      </w:pPr>
      <w:r w:rsidRPr="00866C80">
        <w:rPr>
          <w:rFonts w:ascii="Garamond" w:hAnsi="Garamond"/>
          <w:sz w:val="24"/>
          <w:szCs w:val="24"/>
        </w:rPr>
        <w:t>The vessel is in VHF contact with St Mary’s Pilot, has obtained permission to enter the Pilotage District.</w:t>
      </w:r>
    </w:p>
    <w:p w14:paraId="4D0B5A19" w14:textId="77777777" w:rsidR="00F7293C" w:rsidRPr="00866C80" w:rsidRDefault="00F7293C" w:rsidP="00866C80">
      <w:pPr>
        <w:pStyle w:val="NoSpacing"/>
        <w:numPr>
          <w:ilvl w:val="0"/>
          <w:numId w:val="11"/>
        </w:numPr>
        <w:rPr>
          <w:rFonts w:ascii="Garamond" w:hAnsi="Garamond"/>
          <w:sz w:val="24"/>
          <w:szCs w:val="24"/>
        </w:rPr>
      </w:pPr>
      <w:r w:rsidRPr="00866C80">
        <w:rPr>
          <w:rFonts w:ascii="Garamond" w:hAnsi="Garamond"/>
          <w:sz w:val="24"/>
          <w:szCs w:val="24"/>
        </w:rPr>
        <w:t>The pilot boarding position has been agreed.</w:t>
      </w:r>
    </w:p>
    <w:p w14:paraId="478C57BC" w14:textId="77777777" w:rsidR="00F7293C" w:rsidRPr="00866C80" w:rsidRDefault="00F7293C" w:rsidP="00866C80">
      <w:pPr>
        <w:pStyle w:val="NoSpacing"/>
        <w:numPr>
          <w:ilvl w:val="0"/>
          <w:numId w:val="11"/>
        </w:numPr>
        <w:rPr>
          <w:rFonts w:ascii="Garamond" w:hAnsi="Garamond"/>
          <w:sz w:val="24"/>
          <w:szCs w:val="24"/>
        </w:rPr>
      </w:pPr>
      <w:r w:rsidRPr="00866C80">
        <w:rPr>
          <w:rFonts w:ascii="Garamond" w:hAnsi="Garamond"/>
          <w:sz w:val="24"/>
          <w:szCs w:val="24"/>
        </w:rPr>
        <w:t xml:space="preserve">The vessel is approaching directly from seaward along or approximately along a track formed by the extension of the leading line adjacent to the advised boarding position. </w:t>
      </w:r>
    </w:p>
    <w:p w14:paraId="6E0E9B4A" w14:textId="77777777" w:rsidR="00F7293C" w:rsidRPr="00866C80" w:rsidRDefault="00F7293C" w:rsidP="00866C80">
      <w:pPr>
        <w:pStyle w:val="NoSpacing"/>
        <w:numPr>
          <w:ilvl w:val="0"/>
          <w:numId w:val="11"/>
        </w:numPr>
        <w:rPr>
          <w:rFonts w:ascii="Garamond" w:hAnsi="Garamond"/>
          <w:sz w:val="24"/>
          <w:szCs w:val="24"/>
        </w:rPr>
      </w:pPr>
      <w:r w:rsidRPr="00866C80">
        <w:rPr>
          <w:rFonts w:ascii="Garamond" w:hAnsi="Garamond"/>
          <w:sz w:val="24"/>
          <w:szCs w:val="24"/>
        </w:rPr>
        <w:t>Vessels departing from the Isles of Scilly may transit that part of the Pilotage District which lies betwe</w:t>
      </w:r>
      <w:r w:rsidR="007923AC" w:rsidRPr="00866C80">
        <w:rPr>
          <w:rFonts w:ascii="Garamond" w:hAnsi="Garamond"/>
          <w:sz w:val="24"/>
          <w:szCs w:val="24"/>
        </w:rPr>
        <w:t xml:space="preserve">en the pilot boarding positions </w:t>
      </w:r>
      <w:r w:rsidRPr="00866C80">
        <w:rPr>
          <w:rFonts w:ascii="Garamond" w:hAnsi="Garamond"/>
          <w:sz w:val="24"/>
          <w:szCs w:val="24"/>
        </w:rPr>
        <w:t>marked on chart BA 34, and the offshore boundary of the Pilotage District, by a route leading directly away from the nearest land (or as otherwise directed by the pilot before or after disembarkation), without a pilot on board.</w:t>
      </w:r>
    </w:p>
    <w:p w14:paraId="4C359238" w14:textId="77777777" w:rsidR="00A770EF" w:rsidRPr="00866C80" w:rsidRDefault="00A770EF" w:rsidP="00866C80">
      <w:pPr>
        <w:pStyle w:val="NoSpacing"/>
        <w:rPr>
          <w:rFonts w:ascii="Garamond" w:hAnsi="Garamond"/>
          <w:sz w:val="24"/>
          <w:szCs w:val="24"/>
        </w:rPr>
      </w:pPr>
    </w:p>
    <w:p w14:paraId="4084CB4D" w14:textId="77777777" w:rsidR="000765C0" w:rsidRDefault="000765C0" w:rsidP="00866C80">
      <w:pPr>
        <w:pStyle w:val="NoSpacing"/>
        <w:rPr>
          <w:rFonts w:ascii="Garamond" w:hAnsi="Garamond"/>
          <w:b/>
          <w:sz w:val="24"/>
          <w:szCs w:val="24"/>
        </w:rPr>
      </w:pPr>
      <w:bookmarkStart w:id="4" w:name="_Toc411603183"/>
      <w:bookmarkStart w:id="5" w:name="_Toc411653344"/>
      <w:bookmarkStart w:id="6" w:name="_Toc411653627"/>
      <w:bookmarkStart w:id="7" w:name="_Toc411829657"/>
      <w:bookmarkStart w:id="8" w:name="_Toc411832307"/>
      <w:bookmarkStart w:id="9" w:name="_Toc412804072"/>
      <w:bookmarkStart w:id="10" w:name="_Toc458119360"/>
      <w:bookmarkStart w:id="11" w:name="_Toc459002782"/>
      <w:bookmarkStart w:id="12" w:name="_Toc459007937"/>
      <w:bookmarkStart w:id="13" w:name="_Toc1794462"/>
    </w:p>
    <w:p w14:paraId="35DFB9A3" w14:textId="77777777" w:rsidR="000765C0" w:rsidRDefault="000765C0" w:rsidP="00866C80">
      <w:pPr>
        <w:pStyle w:val="NoSpacing"/>
        <w:rPr>
          <w:rFonts w:ascii="Garamond" w:hAnsi="Garamond"/>
          <w:b/>
          <w:sz w:val="24"/>
          <w:szCs w:val="24"/>
        </w:rPr>
      </w:pPr>
    </w:p>
    <w:p w14:paraId="7CDD13B9" w14:textId="77777777" w:rsidR="000765C0" w:rsidRDefault="000765C0" w:rsidP="00866C80">
      <w:pPr>
        <w:pStyle w:val="NoSpacing"/>
        <w:rPr>
          <w:rFonts w:ascii="Garamond" w:hAnsi="Garamond"/>
          <w:b/>
          <w:sz w:val="24"/>
          <w:szCs w:val="24"/>
        </w:rPr>
      </w:pPr>
    </w:p>
    <w:p w14:paraId="72436A87" w14:textId="77777777" w:rsidR="000765C0" w:rsidRDefault="000765C0" w:rsidP="00866C80">
      <w:pPr>
        <w:pStyle w:val="NoSpacing"/>
        <w:rPr>
          <w:rFonts w:ascii="Garamond" w:hAnsi="Garamond"/>
          <w:b/>
          <w:sz w:val="24"/>
          <w:szCs w:val="24"/>
        </w:rPr>
      </w:pPr>
    </w:p>
    <w:p w14:paraId="5AF0A4E2" w14:textId="484AA25B" w:rsidR="009F4FFA" w:rsidRDefault="009F4FFA" w:rsidP="00866C80">
      <w:pPr>
        <w:pStyle w:val="NoSpacing"/>
        <w:rPr>
          <w:rFonts w:ascii="Garamond" w:hAnsi="Garamond"/>
          <w:b/>
          <w:sz w:val="24"/>
          <w:szCs w:val="24"/>
        </w:rPr>
      </w:pPr>
      <w:r w:rsidRPr="00866C80">
        <w:rPr>
          <w:rFonts w:ascii="Garamond" w:hAnsi="Garamond"/>
          <w:b/>
          <w:sz w:val="24"/>
          <w:szCs w:val="24"/>
        </w:rPr>
        <w:lastRenderedPageBreak/>
        <w:t>Notice of Arrival</w:t>
      </w:r>
      <w:bookmarkEnd w:id="4"/>
      <w:bookmarkEnd w:id="5"/>
      <w:bookmarkEnd w:id="6"/>
      <w:bookmarkEnd w:id="7"/>
      <w:bookmarkEnd w:id="8"/>
      <w:bookmarkEnd w:id="9"/>
      <w:bookmarkEnd w:id="10"/>
      <w:bookmarkEnd w:id="11"/>
      <w:bookmarkEnd w:id="12"/>
      <w:bookmarkEnd w:id="13"/>
      <w:r w:rsidR="00516054" w:rsidRPr="00866C80">
        <w:rPr>
          <w:rFonts w:ascii="Garamond" w:hAnsi="Garamond"/>
          <w:b/>
          <w:sz w:val="24"/>
          <w:szCs w:val="24"/>
        </w:rPr>
        <w:t xml:space="preserve"> &amp;</w:t>
      </w:r>
      <w:bookmarkStart w:id="14" w:name="_Toc411603217"/>
      <w:bookmarkStart w:id="15" w:name="_Toc411653347"/>
      <w:bookmarkStart w:id="16" w:name="_Toc411653630"/>
      <w:bookmarkStart w:id="17" w:name="_Toc411829660"/>
      <w:bookmarkStart w:id="18" w:name="_Toc411832310"/>
      <w:bookmarkStart w:id="19" w:name="_Toc412804075"/>
      <w:bookmarkStart w:id="20" w:name="_Toc458119361"/>
      <w:bookmarkStart w:id="21" w:name="_Toc459002783"/>
      <w:bookmarkStart w:id="22" w:name="_Toc459007938"/>
      <w:bookmarkStart w:id="23" w:name="_Toc1794463"/>
      <w:bookmarkStart w:id="24" w:name="_Toc411603185"/>
      <w:bookmarkStart w:id="25" w:name="_Toc411653345"/>
      <w:bookmarkStart w:id="26" w:name="_Toc411653628"/>
      <w:bookmarkStart w:id="27" w:name="_Toc411829658"/>
      <w:bookmarkStart w:id="28" w:name="_Toc411832308"/>
      <w:bookmarkStart w:id="29" w:name="_Toc412804073"/>
      <w:bookmarkStart w:id="30" w:name="_Ref458059011"/>
      <w:r w:rsidR="00CB579B" w:rsidRPr="00866C80">
        <w:rPr>
          <w:rFonts w:ascii="Garamond" w:hAnsi="Garamond"/>
          <w:b/>
          <w:sz w:val="24"/>
          <w:szCs w:val="24"/>
        </w:rPr>
        <w:t xml:space="preserve"> </w:t>
      </w:r>
      <w:r w:rsidRPr="00866C80">
        <w:rPr>
          <w:rFonts w:ascii="Garamond" w:hAnsi="Garamond"/>
          <w:b/>
          <w:sz w:val="24"/>
          <w:szCs w:val="24"/>
        </w:rPr>
        <w:t>Pre-Arrival Information</w:t>
      </w:r>
      <w:bookmarkEnd w:id="14"/>
      <w:bookmarkEnd w:id="15"/>
      <w:bookmarkEnd w:id="16"/>
      <w:bookmarkEnd w:id="17"/>
      <w:bookmarkEnd w:id="18"/>
      <w:bookmarkEnd w:id="19"/>
      <w:bookmarkEnd w:id="20"/>
      <w:bookmarkEnd w:id="21"/>
      <w:bookmarkEnd w:id="22"/>
      <w:bookmarkEnd w:id="23"/>
    </w:p>
    <w:p w14:paraId="23B8F34D" w14:textId="77777777" w:rsidR="000A3F08" w:rsidRPr="00866C80" w:rsidRDefault="000A3F08" w:rsidP="00866C80">
      <w:pPr>
        <w:pStyle w:val="NoSpacing"/>
        <w:rPr>
          <w:rFonts w:ascii="Garamond" w:hAnsi="Garamond"/>
          <w:b/>
          <w:sz w:val="24"/>
          <w:szCs w:val="24"/>
        </w:rPr>
      </w:pPr>
    </w:p>
    <w:p w14:paraId="5CF24977" w14:textId="77777777" w:rsidR="00D2072F" w:rsidRPr="00866C80" w:rsidRDefault="009F4FFA" w:rsidP="00866C80">
      <w:pPr>
        <w:pStyle w:val="NoSpacing"/>
        <w:rPr>
          <w:rFonts w:ascii="Garamond" w:hAnsi="Garamond"/>
          <w:sz w:val="24"/>
          <w:szCs w:val="24"/>
        </w:rPr>
      </w:pPr>
      <w:r w:rsidRPr="00866C80">
        <w:rPr>
          <w:rFonts w:ascii="Garamond" w:hAnsi="Garamond"/>
          <w:sz w:val="24"/>
          <w:szCs w:val="24"/>
        </w:rPr>
        <w:t>All vessels that are subject to compulsory pilotage</w:t>
      </w:r>
      <w:r w:rsidR="00516054" w:rsidRPr="00866C80">
        <w:rPr>
          <w:rFonts w:ascii="Garamond" w:hAnsi="Garamond"/>
          <w:sz w:val="24"/>
          <w:szCs w:val="24"/>
        </w:rPr>
        <w:t xml:space="preserve"> shall give at least 24hrs notice to the harbour office</w:t>
      </w:r>
      <w:r w:rsidR="008A0E7F" w:rsidRPr="00866C80">
        <w:rPr>
          <w:rFonts w:ascii="Garamond" w:hAnsi="Garamond"/>
          <w:sz w:val="24"/>
          <w:szCs w:val="24"/>
        </w:rPr>
        <w:t>.</w:t>
      </w:r>
      <w:r w:rsidR="00EA3E04" w:rsidRPr="00866C80">
        <w:rPr>
          <w:rFonts w:ascii="Garamond" w:hAnsi="Garamond"/>
          <w:sz w:val="24"/>
          <w:szCs w:val="24"/>
        </w:rPr>
        <w:t xml:space="preserve"> </w:t>
      </w:r>
    </w:p>
    <w:p w14:paraId="55F9527D" w14:textId="098B7C82" w:rsidR="00BB5CC6" w:rsidRPr="00866C80" w:rsidRDefault="00BB5CC6" w:rsidP="00866C80">
      <w:pPr>
        <w:pStyle w:val="NoSpacing"/>
        <w:rPr>
          <w:rFonts w:ascii="Garamond" w:hAnsi="Garamond"/>
          <w:sz w:val="24"/>
          <w:szCs w:val="24"/>
        </w:rPr>
      </w:pPr>
      <w:r w:rsidRPr="00866C80">
        <w:rPr>
          <w:rFonts w:ascii="Garamond" w:hAnsi="Garamond"/>
          <w:sz w:val="24"/>
          <w:szCs w:val="24"/>
        </w:rPr>
        <w:t xml:space="preserve">If the voyage is less than 24 hours duration, the vessel should </w:t>
      </w:r>
      <w:r w:rsidR="005E68C5" w:rsidRPr="00866C80">
        <w:rPr>
          <w:rFonts w:ascii="Garamond" w:hAnsi="Garamond"/>
          <w:sz w:val="24"/>
          <w:szCs w:val="24"/>
        </w:rPr>
        <w:t xml:space="preserve">report their ETA immediately upon sailing from the last </w:t>
      </w:r>
      <w:r w:rsidR="007C1DD6" w:rsidRPr="00866C80">
        <w:rPr>
          <w:rFonts w:ascii="Garamond" w:hAnsi="Garamond"/>
          <w:sz w:val="24"/>
          <w:szCs w:val="24"/>
        </w:rPr>
        <w:t>port prior</w:t>
      </w:r>
      <w:r w:rsidRPr="00866C80">
        <w:rPr>
          <w:rFonts w:ascii="Garamond" w:hAnsi="Garamond"/>
          <w:sz w:val="24"/>
          <w:szCs w:val="24"/>
        </w:rPr>
        <w:t xml:space="preserve"> to arrival at St Mary’s Pilotage District.</w:t>
      </w:r>
    </w:p>
    <w:p w14:paraId="58DE73B4" w14:textId="7649821C" w:rsidR="009F4FFA" w:rsidRDefault="009F4FFA" w:rsidP="00866C80">
      <w:pPr>
        <w:pStyle w:val="NoSpacing"/>
        <w:rPr>
          <w:rFonts w:ascii="Garamond" w:hAnsi="Garamond"/>
          <w:sz w:val="24"/>
          <w:szCs w:val="24"/>
        </w:rPr>
      </w:pPr>
      <w:r w:rsidRPr="00866C80">
        <w:rPr>
          <w:rFonts w:ascii="Garamond" w:hAnsi="Garamond"/>
          <w:sz w:val="24"/>
          <w:szCs w:val="24"/>
        </w:rPr>
        <w:t>Any subsequent changes should be advised</w:t>
      </w:r>
      <w:r w:rsidR="008450F4" w:rsidRPr="00866C80">
        <w:rPr>
          <w:rFonts w:ascii="Garamond" w:hAnsi="Garamond"/>
          <w:sz w:val="24"/>
          <w:szCs w:val="24"/>
        </w:rPr>
        <w:t xml:space="preserve"> either via email, telephone call or </w:t>
      </w:r>
      <w:r w:rsidRPr="00866C80">
        <w:rPr>
          <w:rFonts w:ascii="Garamond" w:hAnsi="Garamond"/>
          <w:sz w:val="24"/>
          <w:szCs w:val="24"/>
        </w:rPr>
        <w:t>verbally by VHF on arrival</w:t>
      </w:r>
      <w:r w:rsidR="00A770EF" w:rsidRPr="00866C80">
        <w:rPr>
          <w:rFonts w:ascii="Garamond" w:hAnsi="Garamond"/>
          <w:sz w:val="24"/>
          <w:szCs w:val="24"/>
        </w:rPr>
        <w:t>.</w:t>
      </w:r>
    </w:p>
    <w:p w14:paraId="216B0587" w14:textId="77777777" w:rsidR="002F456B" w:rsidRPr="00866C80" w:rsidRDefault="002F456B" w:rsidP="00866C80">
      <w:pPr>
        <w:pStyle w:val="NoSpacing"/>
        <w:rPr>
          <w:rFonts w:ascii="Garamond" w:hAnsi="Garamond"/>
          <w:sz w:val="24"/>
          <w:szCs w:val="24"/>
        </w:rPr>
      </w:pPr>
    </w:p>
    <w:p w14:paraId="21BF21E1" w14:textId="4B3193EC" w:rsidR="00A770EF" w:rsidRDefault="00A770EF" w:rsidP="00866C80">
      <w:pPr>
        <w:pStyle w:val="NoSpacing"/>
        <w:rPr>
          <w:rFonts w:ascii="Garamond" w:hAnsi="Garamond"/>
          <w:sz w:val="24"/>
          <w:szCs w:val="24"/>
        </w:rPr>
      </w:pPr>
      <w:r w:rsidRPr="00866C80">
        <w:rPr>
          <w:rFonts w:ascii="Garamond" w:hAnsi="Garamond"/>
          <w:sz w:val="24"/>
          <w:szCs w:val="24"/>
        </w:rPr>
        <w:t xml:space="preserve">All </w:t>
      </w:r>
      <w:r w:rsidR="00866C80" w:rsidRPr="00866C80">
        <w:rPr>
          <w:rFonts w:ascii="Garamond" w:hAnsi="Garamond"/>
          <w:sz w:val="24"/>
          <w:szCs w:val="24"/>
        </w:rPr>
        <w:t>vessels</w:t>
      </w:r>
      <w:r w:rsidRPr="00866C80">
        <w:rPr>
          <w:rFonts w:ascii="Garamond" w:hAnsi="Garamond"/>
          <w:sz w:val="24"/>
          <w:szCs w:val="24"/>
        </w:rPr>
        <w:t xml:space="preserve"> are advised that between April and October there </w:t>
      </w:r>
      <w:r w:rsidR="00866C80" w:rsidRPr="00866C80">
        <w:rPr>
          <w:rFonts w:ascii="Garamond" w:hAnsi="Garamond"/>
          <w:sz w:val="24"/>
          <w:szCs w:val="24"/>
        </w:rPr>
        <w:t>are</w:t>
      </w:r>
      <w:r w:rsidRPr="00866C80">
        <w:rPr>
          <w:rFonts w:ascii="Garamond" w:hAnsi="Garamond"/>
          <w:sz w:val="24"/>
          <w:szCs w:val="24"/>
        </w:rPr>
        <w:t xml:space="preserve"> significant amounts of fishing gear </w:t>
      </w:r>
      <w:r w:rsidR="00866C80" w:rsidRPr="00866C80">
        <w:rPr>
          <w:rFonts w:ascii="Garamond" w:hAnsi="Garamond"/>
          <w:sz w:val="24"/>
          <w:szCs w:val="24"/>
        </w:rPr>
        <w:t>in use</w:t>
      </w:r>
      <w:r w:rsidRPr="00866C80">
        <w:rPr>
          <w:rFonts w:ascii="Garamond" w:hAnsi="Garamond"/>
          <w:sz w:val="24"/>
          <w:szCs w:val="24"/>
        </w:rPr>
        <w:t xml:space="preserve"> both close to the shore </w:t>
      </w:r>
      <w:r w:rsidR="00866C80" w:rsidRPr="00866C80">
        <w:rPr>
          <w:rFonts w:ascii="Garamond" w:hAnsi="Garamond"/>
          <w:sz w:val="24"/>
          <w:szCs w:val="24"/>
        </w:rPr>
        <w:t xml:space="preserve">and in deeper waters around the Islands. Vessels are requested to keep a good look out for these and any other navigational hazards. </w:t>
      </w:r>
    </w:p>
    <w:p w14:paraId="56D22414" w14:textId="77777777" w:rsidR="002F456B" w:rsidRPr="00866C80" w:rsidRDefault="002F456B" w:rsidP="00866C80">
      <w:pPr>
        <w:pStyle w:val="NoSpacing"/>
        <w:rPr>
          <w:rFonts w:ascii="Garamond" w:hAnsi="Garamond"/>
          <w:sz w:val="24"/>
          <w:szCs w:val="24"/>
        </w:rPr>
      </w:pPr>
    </w:p>
    <w:p w14:paraId="6909A89D" w14:textId="77226FD3" w:rsidR="00BB5CC6" w:rsidRDefault="00BB5CC6" w:rsidP="00866C80">
      <w:pPr>
        <w:pStyle w:val="NoSpacing"/>
        <w:rPr>
          <w:rFonts w:ascii="Garamond" w:hAnsi="Garamond"/>
          <w:sz w:val="24"/>
          <w:szCs w:val="24"/>
        </w:rPr>
      </w:pPr>
      <w:r w:rsidRPr="00866C80">
        <w:rPr>
          <w:rFonts w:ascii="Garamond" w:hAnsi="Garamond"/>
          <w:sz w:val="24"/>
          <w:szCs w:val="24"/>
        </w:rPr>
        <w:t xml:space="preserve">Before entering the </w:t>
      </w:r>
      <w:proofErr w:type="gramStart"/>
      <w:r w:rsidRPr="00866C80">
        <w:rPr>
          <w:rFonts w:ascii="Garamond" w:hAnsi="Garamond"/>
          <w:sz w:val="24"/>
          <w:szCs w:val="24"/>
        </w:rPr>
        <w:t>Pilotage</w:t>
      </w:r>
      <w:proofErr w:type="gramEnd"/>
      <w:r w:rsidRPr="00866C80">
        <w:rPr>
          <w:rFonts w:ascii="Garamond" w:hAnsi="Garamond"/>
          <w:sz w:val="24"/>
          <w:szCs w:val="24"/>
        </w:rPr>
        <w:t xml:space="preserve"> District vessels should </w:t>
      </w:r>
      <w:r w:rsidR="00866C80" w:rsidRPr="00866C80">
        <w:rPr>
          <w:rFonts w:ascii="Garamond" w:hAnsi="Garamond"/>
          <w:sz w:val="24"/>
          <w:szCs w:val="24"/>
        </w:rPr>
        <w:t xml:space="preserve">ensure they have completed their own pre-arrival checklist which should include </w:t>
      </w:r>
      <w:r w:rsidRPr="00866C80">
        <w:rPr>
          <w:rFonts w:ascii="Garamond" w:hAnsi="Garamond"/>
          <w:sz w:val="24"/>
          <w:szCs w:val="24"/>
        </w:rPr>
        <w:t>test</w:t>
      </w:r>
      <w:r w:rsidR="00866C80" w:rsidRPr="00866C80">
        <w:rPr>
          <w:rFonts w:ascii="Garamond" w:hAnsi="Garamond"/>
          <w:sz w:val="24"/>
          <w:szCs w:val="24"/>
        </w:rPr>
        <w:t>ing</w:t>
      </w:r>
      <w:r w:rsidRPr="00866C80">
        <w:rPr>
          <w:rFonts w:ascii="Garamond" w:hAnsi="Garamond"/>
          <w:sz w:val="24"/>
          <w:szCs w:val="24"/>
        </w:rPr>
        <w:t xml:space="preserve"> their</w:t>
      </w:r>
      <w:r w:rsidR="00866C80" w:rsidRPr="00866C80">
        <w:rPr>
          <w:rFonts w:ascii="Garamond" w:hAnsi="Garamond"/>
          <w:sz w:val="24"/>
          <w:szCs w:val="24"/>
        </w:rPr>
        <w:t xml:space="preserve"> bow thrusters (if fitted), be in hand steering mode with a minimum of </w:t>
      </w:r>
      <w:r w:rsidRPr="00866C80">
        <w:rPr>
          <w:rFonts w:ascii="Garamond" w:hAnsi="Garamond"/>
          <w:sz w:val="24"/>
          <w:szCs w:val="24"/>
        </w:rPr>
        <w:t xml:space="preserve">two steering motors in operation and have their </w:t>
      </w:r>
      <w:r w:rsidR="00866C80" w:rsidRPr="00866C80">
        <w:rPr>
          <w:rFonts w:ascii="Garamond" w:hAnsi="Garamond"/>
          <w:sz w:val="24"/>
          <w:szCs w:val="24"/>
        </w:rPr>
        <w:t>main engines at</w:t>
      </w:r>
      <w:r w:rsidRPr="00866C80">
        <w:rPr>
          <w:rFonts w:ascii="Garamond" w:hAnsi="Garamond"/>
          <w:sz w:val="24"/>
          <w:szCs w:val="24"/>
        </w:rPr>
        <w:t xml:space="preserve"> immediate readiness for manoeuvring.</w:t>
      </w:r>
    </w:p>
    <w:p w14:paraId="7769C1A8" w14:textId="77777777" w:rsidR="002F456B" w:rsidRPr="00866C80" w:rsidRDefault="002F456B" w:rsidP="00866C80">
      <w:pPr>
        <w:pStyle w:val="NoSpacing"/>
        <w:rPr>
          <w:rFonts w:ascii="Garamond" w:hAnsi="Garamond"/>
          <w:sz w:val="24"/>
          <w:szCs w:val="24"/>
        </w:rPr>
      </w:pPr>
    </w:p>
    <w:p w14:paraId="32968247" w14:textId="45BA81C3" w:rsidR="00BB5CC6" w:rsidRPr="00866C80" w:rsidRDefault="00BB5CC6" w:rsidP="00866C80">
      <w:pPr>
        <w:pStyle w:val="NoSpacing"/>
        <w:rPr>
          <w:rFonts w:ascii="Garamond" w:hAnsi="Garamond"/>
          <w:sz w:val="24"/>
          <w:szCs w:val="24"/>
        </w:rPr>
      </w:pPr>
      <w:r w:rsidRPr="00866C80">
        <w:rPr>
          <w:rFonts w:ascii="Garamond" w:hAnsi="Garamond"/>
          <w:sz w:val="24"/>
          <w:szCs w:val="24"/>
        </w:rPr>
        <w:t>The Harbour Master may be contacted on VHF channel 1</w:t>
      </w:r>
      <w:r w:rsidR="005E68C5" w:rsidRPr="00866C80">
        <w:rPr>
          <w:rFonts w:ascii="Garamond" w:hAnsi="Garamond"/>
          <w:sz w:val="24"/>
          <w:szCs w:val="24"/>
        </w:rPr>
        <w:t>4</w:t>
      </w:r>
      <w:r w:rsidR="009C4057" w:rsidRPr="00866C80">
        <w:rPr>
          <w:rFonts w:ascii="Garamond" w:hAnsi="Garamond"/>
          <w:sz w:val="24"/>
          <w:szCs w:val="24"/>
        </w:rPr>
        <w:t>, call sign ‘</w:t>
      </w:r>
      <w:r w:rsidRPr="00866C80">
        <w:rPr>
          <w:rFonts w:ascii="Garamond" w:hAnsi="Garamond"/>
          <w:sz w:val="24"/>
          <w:szCs w:val="24"/>
        </w:rPr>
        <w:t>St Mary’s Harbour</w:t>
      </w:r>
      <w:r w:rsidR="009C4057" w:rsidRPr="00866C80">
        <w:rPr>
          <w:rFonts w:ascii="Garamond" w:hAnsi="Garamond"/>
          <w:sz w:val="24"/>
          <w:szCs w:val="24"/>
        </w:rPr>
        <w:t>’</w:t>
      </w:r>
      <w:r w:rsidRPr="00866C80">
        <w:rPr>
          <w:rFonts w:ascii="Garamond" w:hAnsi="Garamond"/>
          <w:sz w:val="24"/>
          <w:szCs w:val="24"/>
        </w:rPr>
        <w:t>. The Harbour Office is manned daily from 0800 to 1700</w:t>
      </w:r>
      <w:r w:rsidR="005E68C5" w:rsidRPr="00866C80">
        <w:rPr>
          <w:rFonts w:ascii="Garamond" w:hAnsi="Garamond"/>
          <w:sz w:val="24"/>
          <w:szCs w:val="24"/>
        </w:rPr>
        <w:t xml:space="preserve"> April to October and 0800-1700 weekdays during the remaining months</w:t>
      </w:r>
      <w:r w:rsidRPr="00866C80">
        <w:rPr>
          <w:rFonts w:ascii="Garamond" w:hAnsi="Garamond"/>
          <w:sz w:val="24"/>
          <w:szCs w:val="24"/>
        </w:rPr>
        <w:t>.</w:t>
      </w:r>
    </w:p>
    <w:p w14:paraId="5D15FB72" w14:textId="77777777" w:rsidR="00866C80" w:rsidRPr="00866C80" w:rsidRDefault="00866C80" w:rsidP="00866C80">
      <w:pPr>
        <w:pStyle w:val="NoSpacing"/>
        <w:rPr>
          <w:rFonts w:ascii="Garamond" w:hAnsi="Garamond"/>
          <w:b/>
          <w:sz w:val="24"/>
          <w:szCs w:val="24"/>
        </w:rPr>
      </w:pPr>
      <w:bookmarkStart w:id="31" w:name="_Toc411603233"/>
      <w:bookmarkStart w:id="32" w:name="_Toc411653393"/>
      <w:bookmarkStart w:id="33" w:name="_Toc411653676"/>
      <w:bookmarkStart w:id="34" w:name="_Toc411829706"/>
      <w:bookmarkStart w:id="35" w:name="_Toc411832356"/>
      <w:bookmarkStart w:id="36" w:name="_Toc412804121"/>
      <w:bookmarkStart w:id="37" w:name="_Ref458062956"/>
      <w:bookmarkStart w:id="38" w:name="_Ref458062957"/>
      <w:bookmarkStart w:id="39" w:name="_Ref458062958"/>
      <w:bookmarkStart w:id="40" w:name="_Toc458119366"/>
      <w:bookmarkStart w:id="41" w:name="_Toc459002788"/>
      <w:bookmarkStart w:id="42" w:name="_Toc459007943"/>
      <w:bookmarkStart w:id="43" w:name="_Toc1794468"/>
    </w:p>
    <w:p w14:paraId="53109F34" w14:textId="7F28D8E6" w:rsidR="007923AC" w:rsidRDefault="007923AC" w:rsidP="00866C80">
      <w:pPr>
        <w:pStyle w:val="NoSpacing"/>
        <w:rPr>
          <w:rFonts w:ascii="Garamond" w:hAnsi="Garamond"/>
          <w:b/>
          <w:sz w:val="24"/>
          <w:szCs w:val="24"/>
        </w:rPr>
      </w:pPr>
      <w:r w:rsidRPr="00866C80">
        <w:rPr>
          <w:rFonts w:ascii="Garamond" w:hAnsi="Garamond"/>
          <w:b/>
          <w:sz w:val="24"/>
          <w:szCs w:val="24"/>
        </w:rPr>
        <w:t>Boarding Positions</w:t>
      </w:r>
      <w:bookmarkEnd w:id="31"/>
      <w:bookmarkEnd w:id="32"/>
      <w:bookmarkEnd w:id="33"/>
      <w:bookmarkEnd w:id="34"/>
      <w:bookmarkEnd w:id="35"/>
      <w:bookmarkEnd w:id="36"/>
      <w:bookmarkEnd w:id="37"/>
      <w:bookmarkEnd w:id="38"/>
      <w:bookmarkEnd w:id="39"/>
      <w:bookmarkEnd w:id="40"/>
      <w:bookmarkEnd w:id="41"/>
      <w:bookmarkEnd w:id="42"/>
      <w:bookmarkEnd w:id="43"/>
    </w:p>
    <w:p w14:paraId="36741F65" w14:textId="77777777" w:rsidR="000A3F08" w:rsidRPr="00866C80" w:rsidRDefault="000A3F08" w:rsidP="00866C80">
      <w:pPr>
        <w:pStyle w:val="NoSpacing"/>
        <w:rPr>
          <w:rFonts w:ascii="Garamond" w:hAnsi="Garamond"/>
          <w:b/>
          <w:sz w:val="24"/>
          <w:szCs w:val="24"/>
        </w:rPr>
      </w:pPr>
    </w:p>
    <w:p w14:paraId="3FB87DAF" w14:textId="77777777" w:rsidR="007923AC" w:rsidRPr="00866C80" w:rsidRDefault="007923AC" w:rsidP="00866C80">
      <w:pPr>
        <w:pStyle w:val="NoSpacing"/>
        <w:rPr>
          <w:rFonts w:ascii="Garamond" w:hAnsi="Garamond"/>
          <w:sz w:val="24"/>
          <w:szCs w:val="24"/>
        </w:rPr>
      </w:pPr>
      <w:r w:rsidRPr="00866C80">
        <w:rPr>
          <w:rFonts w:ascii="Garamond" w:hAnsi="Garamond"/>
          <w:sz w:val="24"/>
          <w:szCs w:val="24"/>
        </w:rPr>
        <w:t>For St Mary’s Sound</w:t>
      </w:r>
      <w:r w:rsidRPr="00866C80">
        <w:rPr>
          <w:rFonts w:ascii="Garamond" w:hAnsi="Garamond"/>
          <w:sz w:val="24"/>
          <w:szCs w:val="24"/>
        </w:rPr>
        <w:tab/>
      </w:r>
      <w:r w:rsidRPr="00866C80">
        <w:rPr>
          <w:rFonts w:ascii="Garamond" w:hAnsi="Garamond"/>
          <w:sz w:val="24"/>
          <w:szCs w:val="24"/>
        </w:rPr>
        <w:tab/>
        <w:t>49</w:t>
      </w:r>
      <w:r w:rsidRPr="00866C80">
        <w:rPr>
          <w:rFonts w:ascii="Garamond" w:hAnsi="Garamond"/>
          <w:sz w:val="24"/>
          <w:szCs w:val="24"/>
          <w:vertAlign w:val="superscript"/>
        </w:rPr>
        <w:t>o</w:t>
      </w:r>
      <w:r w:rsidRPr="00866C80">
        <w:rPr>
          <w:rFonts w:ascii="Garamond" w:hAnsi="Garamond"/>
          <w:sz w:val="24"/>
          <w:szCs w:val="24"/>
        </w:rPr>
        <w:t xml:space="preserve"> 53’N</w:t>
      </w:r>
      <w:r w:rsidRPr="00866C80">
        <w:rPr>
          <w:rFonts w:ascii="Garamond" w:hAnsi="Garamond"/>
          <w:sz w:val="24"/>
          <w:szCs w:val="24"/>
        </w:rPr>
        <w:tab/>
        <w:t>6</w:t>
      </w:r>
      <w:r w:rsidRPr="00866C80">
        <w:rPr>
          <w:rFonts w:ascii="Garamond" w:hAnsi="Garamond"/>
          <w:sz w:val="24"/>
          <w:szCs w:val="24"/>
          <w:vertAlign w:val="superscript"/>
        </w:rPr>
        <w:t>o</w:t>
      </w:r>
      <w:r w:rsidRPr="00866C80">
        <w:rPr>
          <w:rFonts w:ascii="Garamond" w:hAnsi="Garamond"/>
          <w:sz w:val="24"/>
          <w:szCs w:val="24"/>
        </w:rPr>
        <w:t xml:space="preserve"> 17’W</w:t>
      </w:r>
    </w:p>
    <w:p w14:paraId="23BA7CB7" w14:textId="617F1DD0" w:rsidR="007923AC" w:rsidRPr="00866C80" w:rsidRDefault="007923AC" w:rsidP="00866C80">
      <w:pPr>
        <w:pStyle w:val="NoSpacing"/>
        <w:rPr>
          <w:rFonts w:ascii="Garamond" w:hAnsi="Garamond"/>
          <w:sz w:val="24"/>
          <w:szCs w:val="24"/>
        </w:rPr>
      </w:pPr>
      <w:r w:rsidRPr="00866C80">
        <w:rPr>
          <w:rFonts w:ascii="Garamond" w:hAnsi="Garamond"/>
          <w:sz w:val="24"/>
          <w:szCs w:val="24"/>
        </w:rPr>
        <w:t xml:space="preserve">For </w:t>
      </w:r>
      <w:proofErr w:type="gramStart"/>
      <w:r w:rsidRPr="00866C80">
        <w:rPr>
          <w:rFonts w:ascii="Garamond" w:hAnsi="Garamond"/>
          <w:sz w:val="24"/>
          <w:szCs w:val="24"/>
        </w:rPr>
        <w:t>North West</w:t>
      </w:r>
      <w:proofErr w:type="gramEnd"/>
      <w:r w:rsidRPr="00866C80">
        <w:rPr>
          <w:rFonts w:ascii="Garamond" w:hAnsi="Garamond"/>
          <w:sz w:val="24"/>
          <w:szCs w:val="24"/>
        </w:rPr>
        <w:t xml:space="preserve"> Passage</w:t>
      </w:r>
      <w:r w:rsidRPr="00866C80">
        <w:rPr>
          <w:rFonts w:ascii="Garamond" w:hAnsi="Garamond"/>
          <w:sz w:val="24"/>
          <w:szCs w:val="24"/>
        </w:rPr>
        <w:tab/>
        <w:t>49</w:t>
      </w:r>
      <w:r w:rsidRPr="00866C80">
        <w:rPr>
          <w:rFonts w:ascii="Garamond" w:hAnsi="Garamond"/>
          <w:sz w:val="24"/>
          <w:szCs w:val="24"/>
          <w:vertAlign w:val="superscript"/>
        </w:rPr>
        <w:t>o</w:t>
      </w:r>
      <w:r w:rsidRPr="00866C80">
        <w:rPr>
          <w:rFonts w:ascii="Garamond" w:hAnsi="Garamond"/>
          <w:sz w:val="24"/>
          <w:szCs w:val="24"/>
        </w:rPr>
        <w:t xml:space="preserve"> 56’N</w:t>
      </w:r>
      <w:r w:rsidRPr="00866C80">
        <w:rPr>
          <w:rFonts w:ascii="Garamond" w:hAnsi="Garamond"/>
          <w:sz w:val="24"/>
          <w:szCs w:val="24"/>
        </w:rPr>
        <w:tab/>
        <w:t>6</w:t>
      </w:r>
      <w:r w:rsidRPr="00866C80">
        <w:rPr>
          <w:rFonts w:ascii="Garamond" w:hAnsi="Garamond"/>
          <w:sz w:val="24"/>
          <w:szCs w:val="24"/>
          <w:vertAlign w:val="superscript"/>
        </w:rPr>
        <w:t>o</w:t>
      </w:r>
      <w:r w:rsidRPr="00866C80">
        <w:rPr>
          <w:rFonts w:ascii="Garamond" w:hAnsi="Garamond"/>
          <w:sz w:val="24"/>
          <w:szCs w:val="24"/>
        </w:rPr>
        <w:t xml:space="preserve"> 26’W</w:t>
      </w:r>
    </w:p>
    <w:p w14:paraId="444F3FAA" w14:textId="77777777" w:rsidR="007923AC" w:rsidRDefault="007923AC" w:rsidP="00866C80">
      <w:pPr>
        <w:pStyle w:val="NoSpacing"/>
        <w:rPr>
          <w:rFonts w:ascii="Garamond" w:hAnsi="Garamond"/>
          <w:color w:val="FF0000"/>
          <w:sz w:val="24"/>
          <w:szCs w:val="24"/>
        </w:rPr>
      </w:pPr>
      <w:r w:rsidRPr="00866C80">
        <w:rPr>
          <w:rFonts w:ascii="Garamond" w:hAnsi="Garamond"/>
          <w:sz w:val="24"/>
          <w:szCs w:val="24"/>
        </w:rPr>
        <w:t>For Crow Sound</w:t>
      </w:r>
      <w:r w:rsidRPr="00866C80">
        <w:rPr>
          <w:rFonts w:ascii="Garamond" w:hAnsi="Garamond"/>
          <w:sz w:val="24"/>
          <w:szCs w:val="24"/>
        </w:rPr>
        <w:tab/>
      </w:r>
      <w:r w:rsidRPr="00866C80">
        <w:rPr>
          <w:rFonts w:ascii="Garamond" w:hAnsi="Garamond"/>
          <w:sz w:val="24"/>
          <w:szCs w:val="24"/>
        </w:rPr>
        <w:tab/>
        <w:t>49</w:t>
      </w:r>
      <w:r w:rsidRPr="00866C80">
        <w:rPr>
          <w:rFonts w:ascii="Garamond" w:hAnsi="Garamond"/>
          <w:sz w:val="24"/>
          <w:szCs w:val="24"/>
          <w:vertAlign w:val="superscript"/>
        </w:rPr>
        <w:t>o</w:t>
      </w:r>
      <w:r w:rsidRPr="00866C80">
        <w:rPr>
          <w:rFonts w:ascii="Garamond" w:hAnsi="Garamond"/>
          <w:sz w:val="24"/>
          <w:szCs w:val="24"/>
        </w:rPr>
        <w:t xml:space="preserve"> 55.5’N</w:t>
      </w:r>
      <w:r w:rsidRPr="00866C80">
        <w:rPr>
          <w:rFonts w:ascii="Garamond" w:hAnsi="Garamond"/>
          <w:sz w:val="24"/>
          <w:szCs w:val="24"/>
        </w:rPr>
        <w:tab/>
        <w:t>6</w:t>
      </w:r>
      <w:r w:rsidRPr="00866C80">
        <w:rPr>
          <w:rFonts w:ascii="Garamond" w:hAnsi="Garamond"/>
          <w:sz w:val="24"/>
          <w:szCs w:val="24"/>
          <w:vertAlign w:val="superscript"/>
        </w:rPr>
        <w:t>o</w:t>
      </w:r>
      <w:r w:rsidRPr="00866C80">
        <w:rPr>
          <w:rFonts w:ascii="Garamond" w:hAnsi="Garamond"/>
          <w:sz w:val="24"/>
          <w:szCs w:val="24"/>
        </w:rPr>
        <w:t xml:space="preserve"> 13.5’W</w:t>
      </w:r>
      <w:r w:rsidRPr="00866C80">
        <w:rPr>
          <w:rFonts w:ascii="Garamond" w:hAnsi="Garamond"/>
          <w:color w:val="FF0000"/>
          <w:sz w:val="24"/>
          <w:szCs w:val="24"/>
        </w:rPr>
        <w:tab/>
      </w:r>
    </w:p>
    <w:p w14:paraId="0E3C527E" w14:textId="77777777" w:rsidR="00866C80" w:rsidRPr="00866C80" w:rsidRDefault="00866C80" w:rsidP="00866C80">
      <w:pPr>
        <w:pStyle w:val="NoSpacing"/>
        <w:rPr>
          <w:rFonts w:ascii="Garamond" w:hAnsi="Garamond"/>
          <w:sz w:val="24"/>
          <w:szCs w:val="24"/>
        </w:rPr>
      </w:pPr>
    </w:p>
    <w:p w14:paraId="4A93BA7B" w14:textId="77777777" w:rsidR="007923AC" w:rsidRDefault="007923AC" w:rsidP="00866C80">
      <w:pPr>
        <w:pStyle w:val="NoSpacing"/>
        <w:rPr>
          <w:rFonts w:ascii="Garamond" w:hAnsi="Garamond"/>
          <w:sz w:val="24"/>
          <w:szCs w:val="24"/>
        </w:rPr>
      </w:pPr>
      <w:r w:rsidRPr="00866C80">
        <w:rPr>
          <w:rFonts w:ascii="Garamond" w:hAnsi="Garamond"/>
          <w:sz w:val="24"/>
          <w:szCs w:val="24"/>
        </w:rPr>
        <w:t xml:space="preserve">If it becomes apparent that a vessel is steering to approach closer than the agreed pilot boarding position, the pilot shall instruct the vessel to slow, stop or stand away.  </w:t>
      </w:r>
    </w:p>
    <w:p w14:paraId="0CF52500" w14:textId="77777777" w:rsidR="00866C80" w:rsidRPr="00866C80" w:rsidRDefault="00866C80" w:rsidP="00866C80">
      <w:pPr>
        <w:pStyle w:val="NoSpacing"/>
        <w:rPr>
          <w:rFonts w:ascii="Garamond" w:hAnsi="Garamond"/>
          <w:sz w:val="24"/>
          <w:szCs w:val="24"/>
        </w:rPr>
      </w:pPr>
    </w:p>
    <w:p w14:paraId="2065E4B7" w14:textId="77777777" w:rsidR="00BB5CC6" w:rsidRDefault="00BB5CC6" w:rsidP="00866C80">
      <w:pPr>
        <w:pStyle w:val="NoSpacing"/>
        <w:rPr>
          <w:rFonts w:ascii="Garamond" w:hAnsi="Garamond"/>
          <w:b/>
          <w:sz w:val="24"/>
          <w:szCs w:val="24"/>
        </w:rPr>
      </w:pPr>
      <w:r w:rsidRPr="00866C80">
        <w:rPr>
          <w:rFonts w:ascii="Garamond" w:hAnsi="Garamond"/>
          <w:b/>
          <w:sz w:val="24"/>
          <w:szCs w:val="24"/>
        </w:rPr>
        <w:t>Pilot Unavailable</w:t>
      </w:r>
    </w:p>
    <w:p w14:paraId="131C64E3" w14:textId="77777777" w:rsidR="00866C80" w:rsidRPr="00866C80" w:rsidRDefault="00866C80" w:rsidP="00866C80">
      <w:pPr>
        <w:pStyle w:val="NoSpacing"/>
        <w:rPr>
          <w:rFonts w:ascii="Garamond" w:hAnsi="Garamond"/>
          <w:b/>
          <w:sz w:val="24"/>
          <w:szCs w:val="24"/>
        </w:rPr>
      </w:pPr>
    </w:p>
    <w:p w14:paraId="000406C4" w14:textId="77777777" w:rsidR="00BB5CC6" w:rsidRDefault="00BB5CC6" w:rsidP="00866C80">
      <w:pPr>
        <w:pStyle w:val="NoSpacing"/>
        <w:rPr>
          <w:rFonts w:ascii="Garamond" w:hAnsi="Garamond"/>
          <w:sz w:val="24"/>
          <w:szCs w:val="24"/>
        </w:rPr>
      </w:pPr>
      <w:r w:rsidRPr="00866C80">
        <w:rPr>
          <w:rFonts w:ascii="Garamond" w:hAnsi="Garamond"/>
          <w:sz w:val="24"/>
          <w:szCs w:val="24"/>
        </w:rPr>
        <w:t>If, for any reason (e.g. sickness), no pilot is available to attend a vessel that is subject to compulsory pilotage, the pilot appointed to the vessel will advise the Harbour Master, who will</w:t>
      </w:r>
      <w:r w:rsidR="00BB0C55" w:rsidRPr="00866C80">
        <w:rPr>
          <w:rFonts w:ascii="Garamond" w:hAnsi="Garamond"/>
          <w:sz w:val="24"/>
          <w:szCs w:val="24"/>
        </w:rPr>
        <w:t xml:space="preserve"> in turn</w:t>
      </w:r>
      <w:r w:rsidRPr="00866C80">
        <w:rPr>
          <w:rFonts w:ascii="Garamond" w:hAnsi="Garamond"/>
          <w:sz w:val="24"/>
          <w:szCs w:val="24"/>
        </w:rPr>
        <w:t xml:space="preserve"> instruct the vessel to remain outside the Pilotage District until such time as a pilot is available. </w:t>
      </w:r>
    </w:p>
    <w:p w14:paraId="7D74CE17" w14:textId="77777777" w:rsidR="00866C80" w:rsidRPr="00866C80" w:rsidRDefault="00866C80" w:rsidP="00866C80">
      <w:pPr>
        <w:pStyle w:val="NoSpacing"/>
        <w:rPr>
          <w:rFonts w:ascii="Garamond" w:hAnsi="Garamond"/>
          <w:sz w:val="24"/>
          <w:szCs w:val="24"/>
        </w:rPr>
      </w:pPr>
    </w:p>
    <w:p w14:paraId="35844F37" w14:textId="77777777" w:rsidR="00BB5CC6" w:rsidRDefault="00BB5CC6" w:rsidP="00866C80">
      <w:pPr>
        <w:pStyle w:val="NoSpacing"/>
        <w:rPr>
          <w:rFonts w:ascii="Garamond" w:hAnsi="Garamond"/>
          <w:b/>
          <w:sz w:val="24"/>
          <w:szCs w:val="24"/>
        </w:rPr>
      </w:pPr>
      <w:bookmarkStart w:id="44" w:name="_Toc411653340"/>
      <w:bookmarkStart w:id="45" w:name="_Toc411653623"/>
      <w:bookmarkStart w:id="46" w:name="_Toc411829653"/>
      <w:bookmarkStart w:id="47" w:name="_Toc411832303"/>
      <w:bookmarkStart w:id="48" w:name="_Toc412804068"/>
      <w:bookmarkStart w:id="49" w:name="_Toc458119358"/>
      <w:bookmarkStart w:id="50" w:name="_Toc458918640"/>
      <w:bookmarkStart w:id="51" w:name="_Toc459002780"/>
      <w:bookmarkStart w:id="52" w:name="_Toc459007935"/>
      <w:bookmarkStart w:id="53" w:name="_Toc1794460"/>
      <w:r w:rsidRPr="00866C80">
        <w:rPr>
          <w:rFonts w:ascii="Garamond" w:hAnsi="Garamond"/>
          <w:b/>
          <w:sz w:val="24"/>
          <w:szCs w:val="24"/>
        </w:rPr>
        <w:t>Bad Weather</w:t>
      </w:r>
      <w:bookmarkEnd w:id="44"/>
      <w:bookmarkEnd w:id="45"/>
      <w:bookmarkEnd w:id="46"/>
      <w:bookmarkEnd w:id="47"/>
      <w:bookmarkEnd w:id="48"/>
      <w:bookmarkEnd w:id="49"/>
      <w:bookmarkEnd w:id="50"/>
      <w:bookmarkEnd w:id="51"/>
      <w:bookmarkEnd w:id="52"/>
      <w:bookmarkEnd w:id="53"/>
    </w:p>
    <w:p w14:paraId="4F240FA9" w14:textId="77777777" w:rsidR="00866C80" w:rsidRPr="00866C80" w:rsidRDefault="00866C80" w:rsidP="00866C80">
      <w:pPr>
        <w:pStyle w:val="NoSpacing"/>
        <w:rPr>
          <w:rFonts w:ascii="Garamond" w:hAnsi="Garamond"/>
          <w:b/>
          <w:sz w:val="24"/>
          <w:szCs w:val="24"/>
        </w:rPr>
      </w:pPr>
    </w:p>
    <w:p w14:paraId="2FDFCBCC" w14:textId="77777777" w:rsidR="00BB5CC6" w:rsidRDefault="00BB5CC6" w:rsidP="00866C80">
      <w:pPr>
        <w:pStyle w:val="NoSpacing"/>
        <w:rPr>
          <w:rFonts w:ascii="Garamond" w:hAnsi="Garamond"/>
          <w:sz w:val="24"/>
          <w:szCs w:val="24"/>
        </w:rPr>
      </w:pPr>
      <w:r w:rsidRPr="00866C80">
        <w:rPr>
          <w:rFonts w:ascii="Garamond" w:hAnsi="Garamond"/>
          <w:sz w:val="24"/>
          <w:szCs w:val="24"/>
        </w:rPr>
        <w:t xml:space="preserve">The Pilotage Service shall be suspended during any period of bad weather and/or high sea states if the pilot on turn considers it appropriate to do so. </w:t>
      </w:r>
    </w:p>
    <w:p w14:paraId="2694E2D7" w14:textId="77777777" w:rsidR="00866C80" w:rsidRPr="00866C80" w:rsidRDefault="00866C80" w:rsidP="00866C80">
      <w:pPr>
        <w:pStyle w:val="NoSpacing"/>
        <w:rPr>
          <w:rFonts w:ascii="Garamond" w:hAnsi="Garamond"/>
          <w:sz w:val="24"/>
          <w:szCs w:val="24"/>
        </w:rPr>
      </w:pPr>
    </w:p>
    <w:p w14:paraId="379A1824" w14:textId="77777777" w:rsidR="008F04E4" w:rsidRDefault="008F04E4" w:rsidP="00866C80">
      <w:pPr>
        <w:pStyle w:val="NoSpacing"/>
        <w:rPr>
          <w:rFonts w:ascii="Garamond" w:hAnsi="Garamond"/>
          <w:b/>
          <w:sz w:val="24"/>
          <w:szCs w:val="24"/>
        </w:rPr>
      </w:pPr>
      <w:r w:rsidRPr="00866C80">
        <w:rPr>
          <w:rFonts w:ascii="Garamond" w:hAnsi="Garamond"/>
          <w:b/>
          <w:sz w:val="24"/>
          <w:szCs w:val="24"/>
        </w:rPr>
        <w:t>Pilot Unable to Board / Disembark</w:t>
      </w:r>
    </w:p>
    <w:p w14:paraId="79D68E22" w14:textId="77777777" w:rsidR="00866C80" w:rsidRPr="00866C80" w:rsidRDefault="00866C80" w:rsidP="00866C80">
      <w:pPr>
        <w:pStyle w:val="NoSpacing"/>
        <w:rPr>
          <w:rFonts w:ascii="Garamond" w:hAnsi="Garamond"/>
          <w:b/>
          <w:sz w:val="24"/>
          <w:szCs w:val="24"/>
        </w:rPr>
      </w:pPr>
    </w:p>
    <w:p w14:paraId="2D9CFE69" w14:textId="77777777" w:rsidR="008F04E4" w:rsidRPr="00866C80" w:rsidRDefault="008F04E4" w:rsidP="00866C80">
      <w:pPr>
        <w:pStyle w:val="NoSpacing"/>
        <w:rPr>
          <w:rFonts w:ascii="Garamond" w:hAnsi="Garamond"/>
          <w:sz w:val="24"/>
          <w:szCs w:val="24"/>
        </w:rPr>
      </w:pPr>
      <w:bookmarkStart w:id="54" w:name="_Toc411603186"/>
      <w:bookmarkStart w:id="55" w:name="_Toc411653338"/>
      <w:bookmarkStart w:id="56" w:name="_Toc411653621"/>
      <w:bookmarkStart w:id="57" w:name="_Toc411829651"/>
      <w:bookmarkStart w:id="58" w:name="_Toc411832301"/>
      <w:bookmarkStart w:id="59" w:name="_Toc412804066"/>
      <w:bookmarkStart w:id="60" w:name="_Toc458119364"/>
      <w:bookmarkStart w:id="61" w:name="_Toc459002786"/>
      <w:r w:rsidRPr="00866C80">
        <w:rPr>
          <w:rFonts w:ascii="Garamond" w:hAnsi="Garamond"/>
          <w:sz w:val="24"/>
          <w:szCs w:val="24"/>
        </w:rPr>
        <w:t xml:space="preserve">Where it is not possible (due to weather or any other exceptional circumstances) for the pilot to board or disembark in the usual position, the pilot may direct the vessel to an alternative position in which boarding or disembarking can safely take place (e.g. on the lee side of the island(s).  If this is not possible, in the case of a departing vessel, over carrying should be the preferred option. </w:t>
      </w:r>
    </w:p>
    <w:p w14:paraId="76897265" w14:textId="77777777" w:rsidR="00EA3E04" w:rsidRDefault="00EA3E04" w:rsidP="00866C80">
      <w:pPr>
        <w:pStyle w:val="NoSpacing"/>
        <w:rPr>
          <w:rFonts w:ascii="Garamond" w:hAnsi="Garamond"/>
          <w:sz w:val="24"/>
          <w:szCs w:val="24"/>
        </w:rPr>
      </w:pPr>
      <w:r w:rsidRPr="00866C80">
        <w:rPr>
          <w:rFonts w:ascii="Garamond" w:hAnsi="Garamond"/>
          <w:sz w:val="24"/>
          <w:szCs w:val="24"/>
        </w:rPr>
        <w:lastRenderedPageBreak/>
        <w:t>Where possible, pilots should review departure passage plans during their attendance on board for arrival.</w:t>
      </w:r>
    </w:p>
    <w:p w14:paraId="4A7432DE" w14:textId="77777777" w:rsidR="002F456B" w:rsidRDefault="002F456B" w:rsidP="00866C80">
      <w:pPr>
        <w:pStyle w:val="NoSpacing"/>
        <w:rPr>
          <w:rFonts w:ascii="Garamond" w:hAnsi="Garamond"/>
          <w:b/>
          <w:sz w:val="24"/>
          <w:szCs w:val="24"/>
        </w:rPr>
      </w:pPr>
      <w:bookmarkStart w:id="62" w:name="_Toc459007941"/>
      <w:bookmarkStart w:id="63" w:name="_Toc1794466"/>
    </w:p>
    <w:p w14:paraId="61EF38C2" w14:textId="77777777" w:rsidR="002F456B" w:rsidRDefault="002F456B" w:rsidP="00866C80">
      <w:pPr>
        <w:pStyle w:val="NoSpacing"/>
        <w:rPr>
          <w:rFonts w:ascii="Garamond" w:hAnsi="Garamond"/>
          <w:b/>
          <w:sz w:val="24"/>
          <w:szCs w:val="24"/>
        </w:rPr>
      </w:pPr>
    </w:p>
    <w:p w14:paraId="7E2FEA72" w14:textId="77777777" w:rsidR="002F456B" w:rsidRDefault="002F456B" w:rsidP="00866C80">
      <w:pPr>
        <w:pStyle w:val="NoSpacing"/>
        <w:rPr>
          <w:rFonts w:ascii="Garamond" w:hAnsi="Garamond"/>
          <w:b/>
          <w:sz w:val="24"/>
          <w:szCs w:val="24"/>
        </w:rPr>
      </w:pPr>
    </w:p>
    <w:p w14:paraId="11F68CF9" w14:textId="27A6F0E4" w:rsidR="008F04E4" w:rsidRDefault="008F04E4" w:rsidP="00866C80">
      <w:pPr>
        <w:pStyle w:val="NoSpacing"/>
        <w:rPr>
          <w:rFonts w:ascii="Garamond" w:hAnsi="Garamond"/>
          <w:b/>
          <w:sz w:val="24"/>
          <w:szCs w:val="24"/>
        </w:rPr>
      </w:pPr>
      <w:r w:rsidRPr="00866C80">
        <w:rPr>
          <w:rFonts w:ascii="Garamond" w:hAnsi="Garamond"/>
          <w:b/>
          <w:sz w:val="24"/>
          <w:szCs w:val="24"/>
        </w:rPr>
        <w:t>Over Carriage</w:t>
      </w:r>
      <w:bookmarkEnd w:id="54"/>
      <w:bookmarkEnd w:id="55"/>
      <w:bookmarkEnd w:id="56"/>
      <w:bookmarkEnd w:id="57"/>
      <w:bookmarkEnd w:id="58"/>
      <w:bookmarkEnd w:id="59"/>
      <w:bookmarkEnd w:id="60"/>
      <w:bookmarkEnd w:id="61"/>
      <w:bookmarkEnd w:id="62"/>
      <w:bookmarkEnd w:id="63"/>
    </w:p>
    <w:p w14:paraId="3241BF59" w14:textId="77777777" w:rsidR="00866C80" w:rsidRPr="00866C80" w:rsidRDefault="00866C80" w:rsidP="00866C80">
      <w:pPr>
        <w:pStyle w:val="NoSpacing"/>
        <w:rPr>
          <w:rFonts w:ascii="Garamond" w:hAnsi="Garamond"/>
          <w:b/>
          <w:sz w:val="24"/>
          <w:szCs w:val="24"/>
        </w:rPr>
      </w:pPr>
    </w:p>
    <w:p w14:paraId="3A8ADEBC" w14:textId="77777777" w:rsidR="001F4A93" w:rsidRPr="00866C80" w:rsidRDefault="008F04E4" w:rsidP="00866C80">
      <w:pPr>
        <w:pStyle w:val="NoSpacing"/>
        <w:rPr>
          <w:rFonts w:ascii="Garamond" w:hAnsi="Garamond"/>
          <w:sz w:val="24"/>
          <w:szCs w:val="24"/>
        </w:rPr>
      </w:pPr>
      <w:r w:rsidRPr="00866C80">
        <w:rPr>
          <w:rFonts w:ascii="Garamond" w:hAnsi="Garamond"/>
          <w:sz w:val="24"/>
          <w:szCs w:val="24"/>
        </w:rPr>
        <w:t xml:space="preserve">Over carried pilots will disembark at the first reasonable opportunity </w:t>
      </w:r>
      <w:proofErr w:type="spellStart"/>
      <w:r w:rsidRPr="00866C80">
        <w:rPr>
          <w:rFonts w:ascii="Garamond" w:hAnsi="Garamond"/>
          <w:sz w:val="24"/>
          <w:szCs w:val="24"/>
        </w:rPr>
        <w:t>en</w:t>
      </w:r>
      <w:proofErr w:type="spellEnd"/>
      <w:r w:rsidRPr="00866C80">
        <w:rPr>
          <w:rFonts w:ascii="Garamond" w:hAnsi="Garamond"/>
          <w:sz w:val="24"/>
          <w:szCs w:val="24"/>
        </w:rPr>
        <w:t xml:space="preserve">-route. The charges for over carried pilots shall be equal to </w:t>
      </w:r>
      <w:r w:rsidR="00443502" w:rsidRPr="00866C80">
        <w:rPr>
          <w:rFonts w:ascii="Garamond" w:hAnsi="Garamond"/>
          <w:sz w:val="24"/>
          <w:szCs w:val="24"/>
        </w:rPr>
        <w:t xml:space="preserve">reasonable </w:t>
      </w:r>
      <w:r w:rsidRPr="00866C80">
        <w:rPr>
          <w:rFonts w:ascii="Garamond" w:hAnsi="Garamond"/>
          <w:sz w:val="24"/>
          <w:szCs w:val="24"/>
        </w:rPr>
        <w:t>expenses incurred to return to the Isles of Scilly.</w:t>
      </w:r>
      <w:bookmarkStart w:id="64" w:name="_Toc411603235"/>
      <w:bookmarkStart w:id="65" w:name="_Toc411653395"/>
      <w:bookmarkStart w:id="66" w:name="_Toc411653678"/>
      <w:bookmarkStart w:id="67" w:name="_Toc411829708"/>
      <w:bookmarkStart w:id="68" w:name="_Toc411832358"/>
      <w:bookmarkStart w:id="69" w:name="_Toc412804123"/>
      <w:bookmarkStart w:id="70" w:name="_Toc458119368"/>
      <w:bookmarkStart w:id="71" w:name="_Toc459002790"/>
      <w:bookmarkStart w:id="72" w:name="_Toc459007945"/>
      <w:bookmarkStart w:id="73" w:name="_Toc1794470"/>
      <w:bookmarkEnd w:id="24"/>
      <w:bookmarkEnd w:id="25"/>
      <w:bookmarkEnd w:id="26"/>
      <w:bookmarkEnd w:id="27"/>
      <w:bookmarkEnd w:id="28"/>
      <w:bookmarkEnd w:id="29"/>
      <w:bookmarkEnd w:id="30"/>
    </w:p>
    <w:p w14:paraId="7874AC0C" w14:textId="77777777" w:rsidR="00866C80" w:rsidRDefault="00866C80" w:rsidP="00866C80">
      <w:pPr>
        <w:pStyle w:val="NoSpacing"/>
        <w:rPr>
          <w:rFonts w:ascii="Garamond" w:hAnsi="Garamond"/>
          <w:b/>
          <w:sz w:val="24"/>
          <w:szCs w:val="24"/>
        </w:rPr>
      </w:pPr>
    </w:p>
    <w:p w14:paraId="7C8FA790" w14:textId="2EF93994" w:rsidR="009F4FFA" w:rsidRDefault="009F4FFA" w:rsidP="00866C80">
      <w:pPr>
        <w:pStyle w:val="NoSpacing"/>
        <w:rPr>
          <w:rFonts w:ascii="Garamond" w:hAnsi="Garamond"/>
          <w:b/>
          <w:sz w:val="24"/>
          <w:szCs w:val="24"/>
        </w:rPr>
      </w:pPr>
      <w:r w:rsidRPr="00866C80">
        <w:rPr>
          <w:rFonts w:ascii="Garamond" w:hAnsi="Garamond"/>
          <w:b/>
          <w:sz w:val="24"/>
          <w:szCs w:val="24"/>
        </w:rPr>
        <w:t>Pilot Ladders (Boarding Arrangements)</w:t>
      </w:r>
      <w:bookmarkEnd w:id="64"/>
      <w:bookmarkEnd w:id="65"/>
      <w:bookmarkEnd w:id="66"/>
      <w:bookmarkEnd w:id="67"/>
      <w:bookmarkEnd w:id="68"/>
      <w:bookmarkEnd w:id="69"/>
      <w:bookmarkEnd w:id="70"/>
      <w:bookmarkEnd w:id="71"/>
      <w:bookmarkEnd w:id="72"/>
      <w:bookmarkEnd w:id="73"/>
    </w:p>
    <w:p w14:paraId="6B13E7BF" w14:textId="77777777" w:rsidR="00866C80" w:rsidRPr="00866C80" w:rsidRDefault="00866C80" w:rsidP="00866C80">
      <w:pPr>
        <w:pStyle w:val="NoSpacing"/>
        <w:rPr>
          <w:rFonts w:ascii="Garamond" w:hAnsi="Garamond"/>
          <w:b/>
          <w:sz w:val="24"/>
          <w:szCs w:val="24"/>
        </w:rPr>
      </w:pPr>
    </w:p>
    <w:p w14:paraId="2E1C3447" w14:textId="77777777" w:rsidR="009F4FFA" w:rsidRDefault="009F4FFA" w:rsidP="00866C80">
      <w:pPr>
        <w:pStyle w:val="NoSpacing"/>
        <w:rPr>
          <w:rFonts w:ascii="Garamond" w:hAnsi="Garamond"/>
          <w:sz w:val="24"/>
          <w:szCs w:val="24"/>
        </w:rPr>
      </w:pPr>
      <w:r w:rsidRPr="00866C80">
        <w:rPr>
          <w:rFonts w:ascii="Garamond" w:hAnsi="Garamond"/>
          <w:sz w:val="24"/>
          <w:szCs w:val="24"/>
        </w:rPr>
        <w:t xml:space="preserve">Vessels are required to provide pilot ladders in accordance with SOLAS and IMPA requirements.  </w:t>
      </w:r>
      <w:proofErr w:type="gramStart"/>
      <w:r w:rsidRPr="00866C80">
        <w:rPr>
          <w:rFonts w:ascii="Garamond" w:hAnsi="Garamond"/>
          <w:sz w:val="24"/>
          <w:szCs w:val="24"/>
        </w:rPr>
        <w:t>In particular, vessels</w:t>
      </w:r>
      <w:proofErr w:type="gramEnd"/>
      <w:r w:rsidRPr="00866C80">
        <w:rPr>
          <w:rFonts w:ascii="Garamond" w:hAnsi="Garamond"/>
          <w:sz w:val="24"/>
          <w:szCs w:val="24"/>
        </w:rPr>
        <w:t xml:space="preserve"> are required to provide a means of access, which involves a vertical climb of not more than 9 metres; this may be achieved by means of a shell door or a combination arrangement with an accommodation ladder.  Forward-facing accommodation ladders are not acceptable in this respect and should not be used. </w:t>
      </w:r>
      <w:r w:rsidR="00782430" w:rsidRPr="00866C80">
        <w:rPr>
          <w:rFonts w:ascii="Garamond" w:hAnsi="Garamond"/>
          <w:sz w:val="24"/>
          <w:szCs w:val="24"/>
        </w:rPr>
        <w:t xml:space="preserve">Pilot ladders should be rigged so that they are 1m from the </w:t>
      </w:r>
      <w:proofErr w:type="gramStart"/>
      <w:r w:rsidR="00782430" w:rsidRPr="00866C80">
        <w:rPr>
          <w:rFonts w:ascii="Garamond" w:hAnsi="Garamond"/>
          <w:sz w:val="24"/>
          <w:szCs w:val="24"/>
        </w:rPr>
        <w:t>waterline</w:t>
      </w:r>
      <w:proofErr w:type="gramEnd"/>
    </w:p>
    <w:p w14:paraId="440A7466" w14:textId="77777777" w:rsidR="00866C80" w:rsidRPr="00866C80" w:rsidRDefault="00866C80" w:rsidP="00866C80">
      <w:pPr>
        <w:pStyle w:val="NoSpacing"/>
        <w:rPr>
          <w:rFonts w:ascii="Garamond" w:hAnsi="Garamond"/>
          <w:sz w:val="24"/>
          <w:szCs w:val="24"/>
        </w:rPr>
      </w:pPr>
    </w:p>
    <w:p w14:paraId="0B0E501A" w14:textId="77777777" w:rsidR="009F4FFA" w:rsidRDefault="00320C6B" w:rsidP="00866C80">
      <w:pPr>
        <w:pStyle w:val="NoSpacing"/>
        <w:rPr>
          <w:rFonts w:ascii="Garamond" w:hAnsi="Garamond"/>
          <w:b/>
          <w:sz w:val="24"/>
          <w:szCs w:val="24"/>
        </w:rPr>
      </w:pPr>
      <w:bookmarkStart w:id="74" w:name="_Toc411653397"/>
      <w:bookmarkStart w:id="75" w:name="_Toc411653680"/>
      <w:bookmarkStart w:id="76" w:name="_Toc411829710"/>
      <w:bookmarkStart w:id="77" w:name="_Toc411832360"/>
      <w:bookmarkStart w:id="78" w:name="_Toc412804125"/>
      <w:bookmarkStart w:id="79" w:name="_Toc458119369"/>
      <w:bookmarkStart w:id="80" w:name="_Toc1794471"/>
      <w:r w:rsidRPr="00866C80">
        <w:rPr>
          <w:rFonts w:ascii="Garamond" w:hAnsi="Garamond"/>
          <w:b/>
          <w:sz w:val="24"/>
          <w:szCs w:val="24"/>
        </w:rPr>
        <w:t>Master/</w:t>
      </w:r>
      <w:r w:rsidR="009F4FFA" w:rsidRPr="00866C80">
        <w:rPr>
          <w:rFonts w:ascii="Garamond" w:hAnsi="Garamond"/>
          <w:b/>
          <w:sz w:val="24"/>
          <w:szCs w:val="24"/>
        </w:rPr>
        <w:t>Pilot Information Exchange</w:t>
      </w:r>
      <w:bookmarkEnd w:id="74"/>
      <w:bookmarkEnd w:id="75"/>
      <w:bookmarkEnd w:id="76"/>
      <w:bookmarkEnd w:id="77"/>
      <w:bookmarkEnd w:id="78"/>
      <w:bookmarkEnd w:id="79"/>
      <w:bookmarkEnd w:id="80"/>
    </w:p>
    <w:p w14:paraId="50A0189F" w14:textId="77777777" w:rsidR="00866C80" w:rsidRPr="00866C80" w:rsidRDefault="00866C80" w:rsidP="00866C80">
      <w:pPr>
        <w:pStyle w:val="NoSpacing"/>
        <w:rPr>
          <w:rFonts w:ascii="Garamond" w:hAnsi="Garamond"/>
          <w:b/>
          <w:sz w:val="24"/>
          <w:szCs w:val="24"/>
        </w:rPr>
      </w:pPr>
    </w:p>
    <w:p w14:paraId="3F23B3C9" w14:textId="77777777" w:rsidR="009F4FFA" w:rsidRPr="00866C80" w:rsidRDefault="009F4FFA" w:rsidP="00866C80">
      <w:pPr>
        <w:pStyle w:val="NoSpacing"/>
        <w:rPr>
          <w:rFonts w:ascii="Garamond" w:hAnsi="Garamond"/>
          <w:sz w:val="24"/>
          <w:szCs w:val="24"/>
        </w:rPr>
      </w:pPr>
      <w:r w:rsidRPr="00866C80">
        <w:rPr>
          <w:rFonts w:ascii="Garamond" w:hAnsi="Garamond"/>
          <w:sz w:val="24"/>
          <w:szCs w:val="24"/>
        </w:rPr>
        <w:t xml:space="preserve">On boarding, the pilot should sight the passage plan prepared by the vessel. </w:t>
      </w:r>
      <w:r w:rsidR="00782430" w:rsidRPr="00866C80">
        <w:rPr>
          <w:rFonts w:ascii="Garamond" w:hAnsi="Garamond"/>
          <w:sz w:val="24"/>
          <w:szCs w:val="24"/>
        </w:rPr>
        <w:t xml:space="preserve">The pilot will provide a pre-prepared passage plan and discuss this with the </w:t>
      </w:r>
      <w:proofErr w:type="gramStart"/>
      <w:r w:rsidR="00782430" w:rsidRPr="00866C80">
        <w:rPr>
          <w:rFonts w:ascii="Garamond" w:hAnsi="Garamond"/>
          <w:sz w:val="24"/>
          <w:szCs w:val="24"/>
        </w:rPr>
        <w:t>Captain</w:t>
      </w:r>
      <w:proofErr w:type="gramEnd"/>
      <w:r w:rsidR="00782430" w:rsidRPr="00866C80">
        <w:rPr>
          <w:rFonts w:ascii="Garamond" w:hAnsi="Garamond"/>
          <w:sz w:val="24"/>
          <w:szCs w:val="24"/>
        </w:rPr>
        <w:t xml:space="preserve"> along with the MPX form</w:t>
      </w:r>
      <w:r w:rsidRPr="00866C80">
        <w:rPr>
          <w:rFonts w:ascii="Garamond" w:hAnsi="Garamond"/>
          <w:sz w:val="24"/>
          <w:szCs w:val="24"/>
        </w:rPr>
        <w:t xml:space="preserve">. </w:t>
      </w:r>
    </w:p>
    <w:p w14:paraId="57B504A7" w14:textId="77777777" w:rsidR="009F4FFA" w:rsidRDefault="009F4FFA" w:rsidP="00866C80">
      <w:pPr>
        <w:pStyle w:val="NoSpacing"/>
        <w:rPr>
          <w:rFonts w:ascii="Garamond" w:hAnsi="Garamond"/>
          <w:sz w:val="24"/>
          <w:szCs w:val="24"/>
        </w:rPr>
      </w:pPr>
      <w:r w:rsidRPr="00866C80">
        <w:rPr>
          <w:rFonts w:ascii="Garamond" w:hAnsi="Garamond"/>
          <w:sz w:val="24"/>
          <w:szCs w:val="24"/>
        </w:rPr>
        <w:t xml:space="preserve">The pilot should be provided with a Pilot Information Card in the form recommended in Annex 3 </w:t>
      </w:r>
      <w:r w:rsidR="007923AC" w:rsidRPr="00866C80">
        <w:rPr>
          <w:rFonts w:ascii="Garamond" w:hAnsi="Garamond"/>
          <w:sz w:val="24"/>
          <w:szCs w:val="24"/>
        </w:rPr>
        <w:t xml:space="preserve">of </w:t>
      </w:r>
      <w:r w:rsidRPr="00866C80">
        <w:rPr>
          <w:rFonts w:ascii="Garamond" w:hAnsi="Garamond"/>
          <w:sz w:val="24"/>
          <w:szCs w:val="24"/>
        </w:rPr>
        <w:t>the ICS Bridge Procedures guide, or equivalent.</w:t>
      </w:r>
    </w:p>
    <w:p w14:paraId="6BFC149F" w14:textId="77777777" w:rsidR="00866C80" w:rsidRPr="00866C80" w:rsidRDefault="00866C80" w:rsidP="00866C80">
      <w:pPr>
        <w:pStyle w:val="NoSpacing"/>
        <w:rPr>
          <w:rFonts w:ascii="Garamond" w:hAnsi="Garamond"/>
          <w:sz w:val="24"/>
          <w:szCs w:val="24"/>
        </w:rPr>
      </w:pPr>
    </w:p>
    <w:p w14:paraId="56806451" w14:textId="77777777" w:rsidR="009F4FFA" w:rsidRDefault="00320C6B" w:rsidP="00866C80">
      <w:pPr>
        <w:pStyle w:val="NoSpacing"/>
        <w:rPr>
          <w:rFonts w:ascii="Garamond" w:hAnsi="Garamond"/>
          <w:b/>
          <w:sz w:val="24"/>
          <w:szCs w:val="24"/>
        </w:rPr>
      </w:pPr>
      <w:bookmarkStart w:id="81" w:name="_Toc458950378"/>
      <w:bookmarkStart w:id="82" w:name="_Toc1794475"/>
      <w:bookmarkStart w:id="83" w:name="_Toc411603192"/>
      <w:r w:rsidRPr="00866C80">
        <w:rPr>
          <w:rFonts w:ascii="Garamond" w:hAnsi="Garamond"/>
          <w:b/>
          <w:sz w:val="24"/>
          <w:szCs w:val="24"/>
        </w:rPr>
        <w:t>Under K</w:t>
      </w:r>
      <w:r w:rsidR="009F4FFA" w:rsidRPr="00866C80">
        <w:rPr>
          <w:rFonts w:ascii="Garamond" w:hAnsi="Garamond"/>
          <w:b/>
          <w:sz w:val="24"/>
          <w:szCs w:val="24"/>
        </w:rPr>
        <w:t>eel Clearance</w:t>
      </w:r>
      <w:bookmarkEnd w:id="81"/>
      <w:bookmarkEnd w:id="82"/>
    </w:p>
    <w:p w14:paraId="3A4A21E1" w14:textId="77777777" w:rsidR="00866C80" w:rsidRPr="00866C80" w:rsidRDefault="00866C80" w:rsidP="00866C80">
      <w:pPr>
        <w:pStyle w:val="NoSpacing"/>
        <w:rPr>
          <w:rFonts w:ascii="Garamond" w:hAnsi="Garamond"/>
          <w:b/>
          <w:sz w:val="24"/>
          <w:szCs w:val="24"/>
        </w:rPr>
      </w:pPr>
    </w:p>
    <w:p w14:paraId="1695559D" w14:textId="77777777" w:rsidR="009F4FFA" w:rsidRPr="00866C80" w:rsidRDefault="009F4FFA" w:rsidP="00866C80">
      <w:pPr>
        <w:pStyle w:val="NoSpacing"/>
        <w:rPr>
          <w:rFonts w:ascii="Garamond" w:hAnsi="Garamond"/>
          <w:sz w:val="24"/>
          <w:szCs w:val="24"/>
        </w:rPr>
      </w:pPr>
      <w:r w:rsidRPr="00866C80">
        <w:rPr>
          <w:rFonts w:ascii="Garamond" w:hAnsi="Garamond"/>
          <w:sz w:val="24"/>
          <w:szCs w:val="24"/>
        </w:rPr>
        <w:t xml:space="preserve">The minimum transiting under keel clearance allowed in any part of the pilotage area is one metre.  Due allowance shall also be made for the effects of swell and squat.  Normal navigational prudence may dictate an increased clearance, which shall be subject to Pilot advice.  </w:t>
      </w:r>
    </w:p>
    <w:p w14:paraId="7A0227DF" w14:textId="77777777" w:rsidR="009F4FFA" w:rsidRDefault="009F4FFA" w:rsidP="00866C80">
      <w:pPr>
        <w:pStyle w:val="NoSpacing"/>
        <w:rPr>
          <w:rFonts w:ascii="Garamond" w:hAnsi="Garamond"/>
          <w:color w:val="FF0000"/>
          <w:sz w:val="24"/>
          <w:szCs w:val="24"/>
        </w:rPr>
      </w:pPr>
      <w:r w:rsidRPr="00866C80">
        <w:rPr>
          <w:rFonts w:ascii="Garamond" w:hAnsi="Garamond"/>
          <w:sz w:val="24"/>
          <w:szCs w:val="24"/>
        </w:rPr>
        <w:t>Additional under keel criteria apply for specific Sounds and recognised routes to St Mary’s, which are related to visibility.</w:t>
      </w:r>
      <w:r w:rsidRPr="00866C80">
        <w:rPr>
          <w:rFonts w:ascii="Garamond" w:hAnsi="Garamond"/>
          <w:color w:val="FF0000"/>
          <w:sz w:val="24"/>
          <w:szCs w:val="24"/>
        </w:rPr>
        <w:t xml:space="preserve">   </w:t>
      </w:r>
    </w:p>
    <w:p w14:paraId="10E689C9" w14:textId="77777777" w:rsidR="00866C80" w:rsidRPr="00866C80" w:rsidRDefault="00866C80" w:rsidP="00866C80">
      <w:pPr>
        <w:pStyle w:val="NoSpacing"/>
        <w:rPr>
          <w:rFonts w:ascii="Garamond" w:hAnsi="Garamond"/>
          <w:sz w:val="24"/>
          <w:szCs w:val="24"/>
        </w:rPr>
      </w:pPr>
    </w:p>
    <w:p w14:paraId="3FC08CEC" w14:textId="77777777" w:rsidR="009F4FFA" w:rsidRDefault="009F4FFA" w:rsidP="00866C80">
      <w:pPr>
        <w:pStyle w:val="NoSpacing"/>
        <w:rPr>
          <w:rFonts w:ascii="Garamond" w:hAnsi="Garamond"/>
          <w:b/>
          <w:sz w:val="24"/>
          <w:szCs w:val="24"/>
        </w:rPr>
      </w:pPr>
      <w:bookmarkStart w:id="84" w:name="_Toc458950379"/>
      <w:bookmarkStart w:id="85" w:name="_Toc1794476"/>
      <w:r w:rsidRPr="00866C80">
        <w:rPr>
          <w:rFonts w:ascii="Garamond" w:hAnsi="Garamond"/>
          <w:b/>
          <w:sz w:val="24"/>
          <w:szCs w:val="24"/>
        </w:rPr>
        <w:t>Visibility</w:t>
      </w:r>
      <w:bookmarkEnd w:id="84"/>
      <w:r w:rsidRPr="00866C80">
        <w:rPr>
          <w:rFonts w:ascii="Garamond" w:hAnsi="Garamond"/>
          <w:b/>
          <w:sz w:val="24"/>
          <w:szCs w:val="24"/>
        </w:rPr>
        <w:t xml:space="preserve"> and Under-keel Clearance</w:t>
      </w:r>
      <w:bookmarkEnd w:id="85"/>
    </w:p>
    <w:p w14:paraId="076A3186" w14:textId="77777777" w:rsidR="00866C80" w:rsidRPr="00866C80" w:rsidRDefault="00866C80" w:rsidP="00866C80">
      <w:pPr>
        <w:pStyle w:val="NoSpacing"/>
        <w:rPr>
          <w:rFonts w:ascii="Garamond" w:hAnsi="Garamond"/>
          <w:b/>
          <w:sz w:val="24"/>
          <w:szCs w:val="24"/>
        </w:rPr>
      </w:pPr>
    </w:p>
    <w:p w14:paraId="58EB1DC3" w14:textId="77777777" w:rsidR="009F4FFA" w:rsidRPr="00866C80" w:rsidRDefault="009F4FFA" w:rsidP="00866C80">
      <w:pPr>
        <w:pStyle w:val="NoSpacing"/>
        <w:rPr>
          <w:rFonts w:ascii="Garamond" w:hAnsi="Garamond"/>
          <w:sz w:val="24"/>
          <w:szCs w:val="24"/>
        </w:rPr>
      </w:pPr>
      <w:r w:rsidRPr="00866C80">
        <w:rPr>
          <w:rFonts w:ascii="Garamond" w:hAnsi="Garamond"/>
          <w:sz w:val="24"/>
          <w:szCs w:val="24"/>
        </w:rPr>
        <w:t xml:space="preserve">In St Mary’s Sound the maximum transiting draught when the leads can be seen shall be 4.7 metres plus the height of tide.  If leads cannot be seen, the maximum transiting draught shall be 3.7 metres plus the height of tide.  </w:t>
      </w:r>
    </w:p>
    <w:p w14:paraId="4EE1AE7C" w14:textId="77777777" w:rsidR="009F4FFA" w:rsidRDefault="009F4FFA" w:rsidP="00866C80">
      <w:pPr>
        <w:pStyle w:val="NoSpacing"/>
        <w:rPr>
          <w:rFonts w:ascii="Garamond" w:hAnsi="Garamond"/>
          <w:sz w:val="24"/>
          <w:szCs w:val="24"/>
        </w:rPr>
      </w:pPr>
      <w:r w:rsidRPr="00866C80">
        <w:rPr>
          <w:rFonts w:ascii="Garamond" w:hAnsi="Garamond"/>
          <w:sz w:val="24"/>
          <w:szCs w:val="24"/>
        </w:rPr>
        <w:t>Vessels may otherwise transit St Mary’s Sound, Crow Sound and</w:t>
      </w:r>
      <w:r w:rsidR="007923AC" w:rsidRPr="00866C80">
        <w:rPr>
          <w:rFonts w:ascii="Garamond" w:hAnsi="Garamond"/>
          <w:sz w:val="24"/>
          <w:szCs w:val="24"/>
        </w:rPr>
        <w:t xml:space="preserve"> the</w:t>
      </w:r>
      <w:r w:rsidRPr="00866C80">
        <w:rPr>
          <w:rFonts w:ascii="Garamond" w:hAnsi="Garamond"/>
          <w:sz w:val="24"/>
          <w:szCs w:val="24"/>
        </w:rPr>
        <w:t xml:space="preserve"> </w:t>
      </w:r>
      <w:proofErr w:type="gramStart"/>
      <w:r w:rsidRPr="00866C80">
        <w:rPr>
          <w:rFonts w:ascii="Garamond" w:hAnsi="Garamond"/>
          <w:sz w:val="24"/>
          <w:szCs w:val="24"/>
        </w:rPr>
        <w:t>North West</w:t>
      </w:r>
      <w:proofErr w:type="gramEnd"/>
      <w:r w:rsidRPr="00866C80">
        <w:rPr>
          <w:rFonts w:ascii="Garamond" w:hAnsi="Garamond"/>
          <w:sz w:val="24"/>
          <w:szCs w:val="24"/>
        </w:rPr>
        <w:t xml:space="preserve"> Passage at the discretion of the Pilot and Master, taking due account of the navigational preparedness and capability of the vessel.</w:t>
      </w:r>
    </w:p>
    <w:p w14:paraId="70CF9872" w14:textId="77777777" w:rsidR="000A3F08" w:rsidRPr="00866C80" w:rsidRDefault="000A3F08" w:rsidP="00866C80">
      <w:pPr>
        <w:pStyle w:val="NoSpacing"/>
        <w:rPr>
          <w:rFonts w:ascii="Garamond" w:hAnsi="Garamond"/>
          <w:sz w:val="24"/>
          <w:szCs w:val="24"/>
        </w:rPr>
      </w:pPr>
    </w:p>
    <w:p w14:paraId="42EFB36C" w14:textId="77777777" w:rsidR="009F4FFA" w:rsidRDefault="009F4FFA" w:rsidP="00866C80">
      <w:pPr>
        <w:pStyle w:val="NoSpacing"/>
        <w:rPr>
          <w:rFonts w:ascii="Garamond" w:hAnsi="Garamond"/>
          <w:b/>
          <w:sz w:val="24"/>
          <w:szCs w:val="24"/>
        </w:rPr>
      </w:pPr>
      <w:bookmarkStart w:id="86" w:name="_Toc411603193"/>
      <w:bookmarkStart w:id="87" w:name="_Toc411653356"/>
      <w:bookmarkStart w:id="88" w:name="_Toc411653639"/>
      <w:bookmarkStart w:id="89" w:name="_Toc411829669"/>
      <w:bookmarkStart w:id="90" w:name="_Toc411832319"/>
      <w:bookmarkStart w:id="91" w:name="_Toc412804084"/>
      <w:bookmarkStart w:id="92" w:name="_Toc458119377"/>
      <w:bookmarkStart w:id="93" w:name="_Toc1794478"/>
      <w:bookmarkEnd w:id="83"/>
      <w:r w:rsidRPr="00866C80">
        <w:rPr>
          <w:rFonts w:ascii="Garamond" w:hAnsi="Garamond"/>
          <w:b/>
          <w:sz w:val="24"/>
          <w:szCs w:val="24"/>
        </w:rPr>
        <w:t>Buoy Positions</w:t>
      </w:r>
      <w:bookmarkEnd w:id="86"/>
      <w:bookmarkEnd w:id="87"/>
      <w:bookmarkEnd w:id="88"/>
      <w:bookmarkEnd w:id="89"/>
      <w:bookmarkEnd w:id="90"/>
      <w:bookmarkEnd w:id="91"/>
      <w:bookmarkEnd w:id="92"/>
      <w:bookmarkEnd w:id="93"/>
    </w:p>
    <w:p w14:paraId="16140E6B" w14:textId="77777777" w:rsidR="000A3F08" w:rsidRPr="00866C80" w:rsidRDefault="000A3F08" w:rsidP="00866C80">
      <w:pPr>
        <w:pStyle w:val="NoSpacing"/>
        <w:rPr>
          <w:rFonts w:ascii="Garamond" w:hAnsi="Garamond"/>
          <w:b/>
          <w:sz w:val="24"/>
          <w:szCs w:val="24"/>
        </w:rPr>
      </w:pPr>
    </w:p>
    <w:p w14:paraId="00C3110D" w14:textId="77777777" w:rsidR="009F4FFA" w:rsidRDefault="009F4FFA" w:rsidP="00866C80">
      <w:pPr>
        <w:pStyle w:val="NoSpacing"/>
        <w:rPr>
          <w:rFonts w:ascii="Garamond" w:hAnsi="Garamond"/>
          <w:sz w:val="24"/>
          <w:szCs w:val="24"/>
        </w:rPr>
      </w:pPr>
      <w:r w:rsidRPr="00866C80">
        <w:rPr>
          <w:rFonts w:ascii="Garamond" w:hAnsi="Garamond"/>
          <w:sz w:val="24"/>
          <w:szCs w:val="24"/>
        </w:rPr>
        <w:t>The positions of buoys cannot be guaranteed, particularly in and after conditions of heavy weather.  Buoys are a useful check on position but should never be used as a primary means of navigation.</w:t>
      </w:r>
    </w:p>
    <w:p w14:paraId="60E4B7FF" w14:textId="77777777" w:rsidR="00866C80" w:rsidRDefault="00866C80" w:rsidP="00866C80">
      <w:pPr>
        <w:pStyle w:val="NoSpacing"/>
        <w:rPr>
          <w:rFonts w:ascii="Garamond" w:hAnsi="Garamond"/>
          <w:sz w:val="24"/>
          <w:szCs w:val="24"/>
        </w:rPr>
      </w:pPr>
    </w:p>
    <w:p w14:paraId="341BF193" w14:textId="77777777" w:rsidR="00866C80" w:rsidRPr="00866C80" w:rsidRDefault="00866C80" w:rsidP="00866C80">
      <w:pPr>
        <w:pStyle w:val="NoSpacing"/>
        <w:rPr>
          <w:rFonts w:ascii="Garamond" w:hAnsi="Garamond"/>
          <w:sz w:val="24"/>
          <w:szCs w:val="24"/>
        </w:rPr>
      </w:pPr>
    </w:p>
    <w:p w14:paraId="32D57A68" w14:textId="77777777" w:rsidR="00FD5FB8" w:rsidRDefault="00FD5FB8" w:rsidP="00866C80">
      <w:pPr>
        <w:pStyle w:val="NoSpacing"/>
        <w:rPr>
          <w:rFonts w:ascii="Garamond" w:hAnsi="Garamond"/>
          <w:b/>
          <w:kern w:val="28"/>
          <w:sz w:val="24"/>
          <w:szCs w:val="24"/>
        </w:rPr>
      </w:pPr>
      <w:bookmarkStart w:id="94" w:name="_Toc459002792"/>
      <w:bookmarkStart w:id="95" w:name="_Toc459007947"/>
      <w:bookmarkStart w:id="96" w:name="_Toc1794479"/>
      <w:bookmarkStart w:id="97" w:name="_Toc458119378"/>
      <w:bookmarkStart w:id="98" w:name="_Toc411603194"/>
      <w:bookmarkStart w:id="99" w:name="_Toc411653357"/>
      <w:bookmarkStart w:id="100" w:name="_Toc411653640"/>
      <w:bookmarkStart w:id="101" w:name="_Toc411829670"/>
      <w:bookmarkStart w:id="102" w:name="_Toc411832320"/>
      <w:bookmarkStart w:id="103" w:name="_Toc412804085"/>
    </w:p>
    <w:p w14:paraId="5671D8E4" w14:textId="66CBC871" w:rsidR="009F4FFA" w:rsidRDefault="009F4FFA" w:rsidP="00866C80">
      <w:pPr>
        <w:pStyle w:val="NoSpacing"/>
        <w:rPr>
          <w:rFonts w:ascii="Garamond" w:hAnsi="Garamond"/>
          <w:b/>
          <w:kern w:val="28"/>
          <w:sz w:val="24"/>
          <w:szCs w:val="24"/>
        </w:rPr>
      </w:pPr>
      <w:r w:rsidRPr="00866C80">
        <w:rPr>
          <w:rFonts w:ascii="Garamond" w:hAnsi="Garamond"/>
          <w:b/>
          <w:kern w:val="28"/>
          <w:sz w:val="24"/>
          <w:szCs w:val="24"/>
        </w:rPr>
        <w:lastRenderedPageBreak/>
        <w:t>DIRECTIONS</w:t>
      </w:r>
      <w:bookmarkEnd w:id="94"/>
      <w:bookmarkEnd w:id="95"/>
      <w:bookmarkEnd w:id="96"/>
      <w:r w:rsidRPr="00866C80">
        <w:rPr>
          <w:rFonts w:ascii="Garamond" w:hAnsi="Garamond"/>
          <w:b/>
          <w:kern w:val="28"/>
          <w:sz w:val="24"/>
          <w:szCs w:val="24"/>
        </w:rPr>
        <w:t xml:space="preserve"> </w:t>
      </w:r>
    </w:p>
    <w:p w14:paraId="0CB42B37" w14:textId="77777777" w:rsidR="00866C80" w:rsidRPr="00866C80" w:rsidRDefault="00866C80" w:rsidP="00866C80">
      <w:pPr>
        <w:pStyle w:val="NoSpacing"/>
        <w:rPr>
          <w:rFonts w:ascii="Garamond" w:hAnsi="Garamond"/>
          <w:b/>
          <w:kern w:val="28"/>
          <w:sz w:val="24"/>
          <w:szCs w:val="24"/>
        </w:rPr>
      </w:pPr>
    </w:p>
    <w:p w14:paraId="689A935F" w14:textId="77777777" w:rsidR="009F4FFA" w:rsidRPr="00866C80" w:rsidRDefault="009F4FFA" w:rsidP="00866C80">
      <w:pPr>
        <w:pStyle w:val="NoSpacing"/>
        <w:rPr>
          <w:rFonts w:ascii="Garamond" w:hAnsi="Garamond"/>
          <w:b/>
          <w:sz w:val="24"/>
          <w:szCs w:val="24"/>
        </w:rPr>
      </w:pPr>
      <w:bookmarkStart w:id="104" w:name="_Toc458119379"/>
      <w:bookmarkStart w:id="105" w:name="_Toc459007948"/>
      <w:bookmarkStart w:id="106" w:name="_Toc1794480"/>
      <w:bookmarkEnd w:id="97"/>
      <w:r w:rsidRPr="00866C80">
        <w:rPr>
          <w:rFonts w:ascii="Garamond" w:hAnsi="Garamond"/>
          <w:b/>
          <w:sz w:val="24"/>
          <w:szCs w:val="24"/>
        </w:rPr>
        <w:t>St Mary’s Sound</w:t>
      </w:r>
      <w:bookmarkEnd w:id="98"/>
      <w:bookmarkEnd w:id="99"/>
      <w:bookmarkEnd w:id="100"/>
      <w:bookmarkEnd w:id="101"/>
      <w:bookmarkEnd w:id="102"/>
      <w:bookmarkEnd w:id="103"/>
      <w:bookmarkEnd w:id="104"/>
      <w:bookmarkEnd w:id="105"/>
      <w:bookmarkEnd w:id="106"/>
    </w:p>
    <w:p w14:paraId="0D148213" w14:textId="36C4FE4A" w:rsidR="009F4FFA" w:rsidRPr="00866C80" w:rsidRDefault="00C140F9" w:rsidP="00866C80">
      <w:pPr>
        <w:pStyle w:val="NoSpacing"/>
        <w:rPr>
          <w:rFonts w:ascii="Garamond" w:hAnsi="Garamond"/>
          <w:sz w:val="24"/>
          <w:szCs w:val="24"/>
        </w:rPr>
      </w:pPr>
      <w:r w:rsidRPr="00866C80">
        <w:rPr>
          <w:rFonts w:ascii="Garamond" w:hAnsi="Garamond"/>
          <w:sz w:val="24"/>
          <w:szCs w:val="24"/>
        </w:rPr>
        <w:t>C</w:t>
      </w:r>
      <w:r w:rsidR="009F4FFA" w:rsidRPr="00866C80">
        <w:rPr>
          <w:rFonts w:ascii="Garamond" w:hAnsi="Garamond"/>
          <w:sz w:val="24"/>
          <w:szCs w:val="24"/>
        </w:rPr>
        <w:t xml:space="preserve">urrents generally flow along the length of St Mary’s </w:t>
      </w:r>
      <w:r w:rsidR="00BF6E06" w:rsidRPr="00866C80">
        <w:rPr>
          <w:rFonts w:ascii="Garamond" w:hAnsi="Garamond"/>
          <w:sz w:val="24"/>
          <w:szCs w:val="24"/>
        </w:rPr>
        <w:t>Sound;</w:t>
      </w:r>
      <w:r w:rsidR="009F4FFA" w:rsidRPr="00866C80">
        <w:rPr>
          <w:rFonts w:ascii="Garamond" w:hAnsi="Garamond"/>
          <w:sz w:val="24"/>
          <w:szCs w:val="24"/>
        </w:rPr>
        <w:t xml:space="preserve"> however</w:t>
      </w:r>
      <w:r w:rsidR="004D421C" w:rsidRPr="00866C80">
        <w:rPr>
          <w:rFonts w:ascii="Garamond" w:hAnsi="Garamond"/>
          <w:sz w:val="24"/>
          <w:szCs w:val="24"/>
        </w:rPr>
        <w:t>,</w:t>
      </w:r>
      <w:r w:rsidR="009F4FFA" w:rsidRPr="00866C80">
        <w:rPr>
          <w:rFonts w:ascii="Garamond" w:hAnsi="Garamond"/>
          <w:sz w:val="24"/>
          <w:szCs w:val="24"/>
        </w:rPr>
        <w:t xml:space="preserve"> a significant set towards the N Bartholomew and Bartholomew Ledges occurs at times.</w:t>
      </w:r>
      <w:r w:rsidR="00DE2D62" w:rsidRPr="00866C80">
        <w:rPr>
          <w:rFonts w:ascii="Garamond" w:hAnsi="Garamond"/>
          <w:sz w:val="24"/>
          <w:szCs w:val="24"/>
        </w:rPr>
        <w:t xml:space="preserve"> Also, strong currents often flow across the entrance to the Sound.</w:t>
      </w:r>
      <w:r w:rsidR="009F4FFA" w:rsidRPr="00866C80">
        <w:rPr>
          <w:rFonts w:ascii="Garamond" w:hAnsi="Garamond"/>
          <w:sz w:val="24"/>
          <w:szCs w:val="24"/>
        </w:rPr>
        <w:t xml:space="preserve">  Actual currents may tempora</w:t>
      </w:r>
      <w:r w:rsidR="00DE2D62" w:rsidRPr="00866C80">
        <w:rPr>
          <w:rFonts w:ascii="Garamond" w:hAnsi="Garamond"/>
          <w:sz w:val="24"/>
          <w:szCs w:val="24"/>
        </w:rPr>
        <w:t>rily exceed the predicted rates and a</w:t>
      </w:r>
      <w:r w:rsidR="009F4FFA" w:rsidRPr="00866C80">
        <w:rPr>
          <w:rFonts w:ascii="Garamond" w:hAnsi="Garamond"/>
          <w:sz w:val="24"/>
          <w:szCs w:val="24"/>
        </w:rPr>
        <w:t xml:space="preserve"> current chart is shown on BA chart 34.</w:t>
      </w:r>
    </w:p>
    <w:p w14:paraId="66CECF38" w14:textId="77777777" w:rsidR="009F4FFA" w:rsidRPr="00866C80" w:rsidRDefault="009F4FFA" w:rsidP="00866C80">
      <w:pPr>
        <w:pStyle w:val="NoSpacing"/>
        <w:rPr>
          <w:rFonts w:ascii="Garamond" w:hAnsi="Garamond"/>
          <w:b/>
          <w:sz w:val="24"/>
          <w:szCs w:val="24"/>
        </w:rPr>
      </w:pPr>
      <w:bookmarkStart w:id="107" w:name="_Toc459007949"/>
      <w:bookmarkStart w:id="108" w:name="_Toc1794483"/>
      <w:proofErr w:type="gramStart"/>
      <w:r w:rsidRPr="00866C80">
        <w:rPr>
          <w:rFonts w:ascii="Garamond" w:hAnsi="Garamond"/>
          <w:b/>
          <w:sz w:val="24"/>
          <w:szCs w:val="24"/>
        </w:rPr>
        <w:t>North West</w:t>
      </w:r>
      <w:proofErr w:type="gramEnd"/>
      <w:r w:rsidRPr="00866C80">
        <w:rPr>
          <w:rFonts w:ascii="Garamond" w:hAnsi="Garamond"/>
          <w:b/>
          <w:sz w:val="24"/>
          <w:szCs w:val="24"/>
        </w:rPr>
        <w:t xml:space="preserve"> Passage (North Channel)</w:t>
      </w:r>
      <w:bookmarkEnd w:id="107"/>
      <w:bookmarkEnd w:id="108"/>
    </w:p>
    <w:p w14:paraId="26F079A7" w14:textId="77777777" w:rsidR="009F4FFA" w:rsidRDefault="009F4FFA" w:rsidP="00866C80">
      <w:pPr>
        <w:pStyle w:val="NoSpacing"/>
        <w:rPr>
          <w:rFonts w:ascii="Garamond" w:hAnsi="Garamond"/>
          <w:color w:val="FF0000"/>
          <w:sz w:val="24"/>
          <w:szCs w:val="24"/>
        </w:rPr>
      </w:pPr>
      <w:r w:rsidRPr="00866C80">
        <w:rPr>
          <w:rFonts w:ascii="Garamond" w:hAnsi="Garamond"/>
          <w:sz w:val="24"/>
          <w:szCs w:val="24"/>
        </w:rPr>
        <w:t>Details of currents are shown on BA Chart 34.  The controlling depth is 12 metres in the channel.</w:t>
      </w:r>
      <w:r w:rsidRPr="00866C80">
        <w:rPr>
          <w:rFonts w:ascii="Garamond" w:hAnsi="Garamond"/>
          <w:color w:val="FF0000"/>
          <w:sz w:val="24"/>
          <w:szCs w:val="24"/>
        </w:rPr>
        <w:t xml:space="preserve">  </w:t>
      </w:r>
    </w:p>
    <w:p w14:paraId="2C01290E" w14:textId="77777777" w:rsidR="000A3F08" w:rsidRPr="00866C80" w:rsidRDefault="000A3F08" w:rsidP="00866C80">
      <w:pPr>
        <w:pStyle w:val="NoSpacing"/>
        <w:rPr>
          <w:rFonts w:ascii="Garamond" w:hAnsi="Garamond"/>
          <w:sz w:val="24"/>
          <w:szCs w:val="24"/>
        </w:rPr>
      </w:pPr>
    </w:p>
    <w:p w14:paraId="7DD3DC74" w14:textId="77777777" w:rsidR="000A3F08" w:rsidRDefault="009F4FFA" w:rsidP="00866C80">
      <w:pPr>
        <w:pStyle w:val="NoSpacing"/>
        <w:rPr>
          <w:rFonts w:ascii="Garamond" w:hAnsi="Garamond"/>
          <w:b/>
          <w:sz w:val="24"/>
          <w:szCs w:val="24"/>
        </w:rPr>
      </w:pPr>
      <w:bookmarkStart w:id="109" w:name="_Toc459007950"/>
      <w:bookmarkStart w:id="110" w:name="_Toc1794486"/>
      <w:r w:rsidRPr="00866C80">
        <w:rPr>
          <w:rFonts w:ascii="Garamond" w:hAnsi="Garamond"/>
          <w:b/>
          <w:sz w:val="24"/>
          <w:szCs w:val="24"/>
        </w:rPr>
        <w:t>Crow Sound</w:t>
      </w:r>
      <w:bookmarkEnd w:id="109"/>
      <w:bookmarkEnd w:id="110"/>
    </w:p>
    <w:p w14:paraId="4D2BFD7A" w14:textId="77777777" w:rsidR="000A3F08" w:rsidRDefault="000A3F08" w:rsidP="00866C80">
      <w:pPr>
        <w:pStyle w:val="NoSpacing"/>
        <w:rPr>
          <w:rFonts w:ascii="Garamond" w:hAnsi="Garamond"/>
          <w:b/>
          <w:sz w:val="24"/>
          <w:szCs w:val="24"/>
        </w:rPr>
      </w:pPr>
    </w:p>
    <w:p w14:paraId="7652DB6B" w14:textId="43BD3877" w:rsidR="009F4FFA" w:rsidRPr="00866C80" w:rsidRDefault="009F4FFA" w:rsidP="00866C80">
      <w:pPr>
        <w:pStyle w:val="NoSpacing"/>
        <w:rPr>
          <w:rFonts w:ascii="Garamond" w:hAnsi="Garamond"/>
          <w:sz w:val="24"/>
          <w:szCs w:val="24"/>
        </w:rPr>
      </w:pPr>
      <w:r w:rsidRPr="00866C80">
        <w:rPr>
          <w:rFonts w:ascii="Garamond" w:hAnsi="Garamond"/>
          <w:sz w:val="24"/>
          <w:szCs w:val="24"/>
        </w:rPr>
        <w:t xml:space="preserve">Details of currents are shown on BA chart 34.  The controlling depth is 12 metres (at the anchorage) although a 7.9 metre patch exists off Blockhouse Point. </w:t>
      </w:r>
    </w:p>
    <w:p w14:paraId="276BA003" w14:textId="7B0DCA7E" w:rsidR="00641844" w:rsidRPr="00866C80" w:rsidRDefault="00641844" w:rsidP="00866C80">
      <w:pPr>
        <w:pStyle w:val="NoSpacing"/>
        <w:rPr>
          <w:rFonts w:ascii="Garamond" w:hAnsi="Garamond"/>
          <w:sz w:val="24"/>
          <w:szCs w:val="24"/>
        </w:rPr>
      </w:pPr>
      <w:r w:rsidRPr="00866C80">
        <w:rPr>
          <w:rFonts w:ascii="Garamond" w:hAnsi="Garamond"/>
          <w:sz w:val="24"/>
          <w:szCs w:val="24"/>
        </w:rPr>
        <w:t>Note: Transiting of Crow Sound (into or out of St Mary’</w:t>
      </w:r>
      <w:r w:rsidR="00950FC3" w:rsidRPr="00866C80">
        <w:rPr>
          <w:rFonts w:ascii="Garamond" w:hAnsi="Garamond"/>
          <w:sz w:val="24"/>
          <w:szCs w:val="24"/>
        </w:rPr>
        <w:t>s Roads) in restricted visibility</w:t>
      </w:r>
      <w:r w:rsidRPr="00866C80">
        <w:rPr>
          <w:rFonts w:ascii="Garamond" w:hAnsi="Garamond"/>
          <w:sz w:val="24"/>
          <w:szCs w:val="24"/>
        </w:rPr>
        <w:t>, is not to be undertaken in any case where the use of St Mary’s Sound is possible as an alternative.</w:t>
      </w:r>
    </w:p>
    <w:p w14:paraId="66CE8DFB" w14:textId="77777777" w:rsidR="00A770EF" w:rsidRPr="00866C80" w:rsidRDefault="00A770EF" w:rsidP="00866C80">
      <w:pPr>
        <w:pStyle w:val="NoSpacing"/>
        <w:rPr>
          <w:rFonts w:ascii="Garamond" w:hAnsi="Garamond"/>
          <w:b/>
          <w:sz w:val="24"/>
          <w:szCs w:val="24"/>
        </w:rPr>
      </w:pPr>
      <w:bookmarkStart w:id="111" w:name="_Toc411603205"/>
      <w:bookmarkStart w:id="112" w:name="_Toc411653369"/>
      <w:bookmarkStart w:id="113" w:name="_Toc411653652"/>
      <w:bookmarkStart w:id="114" w:name="_Toc411829682"/>
      <w:bookmarkStart w:id="115" w:name="_Toc411832332"/>
      <w:bookmarkStart w:id="116" w:name="_Toc412804097"/>
      <w:bookmarkStart w:id="117" w:name="_Toc458950393"/>
      <w:bookmarkStart w:id="118" w:name="_Toc459007951"/>
      <w:bookmarkStart w:id="119" w:name="_Toc1794489"/>
    </w:p>
    <w:p w14:paraId="63B89094" w14:textId="1D29CB13" w:rsidR="009F4FFA" w:rsidRDefault="009F4FFA" w:rsidP="00866C80">
      <w:pPr>
        <w:pStyle w:val="NoSpacing"/>
        <w:rPr>
          <w:rFonts w:ascii="Garamond" w:hAnsi="Garamond"/>
          <w:b/>
          <w:sz w:val="24"/>
          <w:szCs w:val="24"/>
        </w:rPr>
      </w:pPr>
      <w:r w:rsidRPr="00866C80">
        <w:rPr>
          <w:rFonts w:ascii="Garamond" w:hAnsi="Garamond"/>
          <w:b/>
          <w:sz w:val="24"/>
          <w:szCs w:val="24"/>
        </w:rPr>
        <w:t>St Mary’s Road</w:t>
      </w:r>
      <w:bookmarkEnd w:id="111"/>
      <w:bookmarkEnd w:id="112"/>
      <w:bookmarkEnd w:id="113"/>
      <w:bookmarkEnd w:id="114"/>
      <w:bookmarkEnd w:id="115"/>
      <w:bookmarkEnd w:id="116"/>
      <w:bookmarkEnd w:id="117"/>
      <w:bookmarkEnd w:id="118"/>
      <w:bookmarkEnd w:id="119"/>
      <w:r w:rsidRPr="00866C80">
        <w:rPr>
          <w:rFonts w:ascii="Garamond" w:hAnsi="Garamond"/>
          <w:b/>
          <w:sz w:val="24"/>
          <w:szCs w:val="24"/>
        </w:rPr>
        <w:t>s</w:t>
      </w:r>
    </w:p>
    <w:p w14:paraId="28D5256E" w14:textId="77777777" w:rsidR="00866C80" w:rsidRPr="00866C80" w:rsidRDefault="00866C80" w:rsidP="00866C80">
      <w:pPr>
        <w:pStyle w:val="NoSpacing"/>
        <w:rPr>
          <w:rFonts w:ascii="Garamond" w:hAnsi="Garamond"/>
          <w:b/>
          <w:sz w:val="24"/>
          <w:szCs w:val="24"/>
        </w:rPr>
      </w:pPr>
    </w:p>
    <w:p w14:paraId="3A8F6F95" w14:textId="77777777" w:rsidR="00AE2F94" w:rsidRPr="00866C80" w:rsidRDefault="009F4FFA" w:rsidP="00866C80">
      <w:pPr>
        <w:pStyle w:val="NoSpacing"/>
        <w:rPr>
          <w:rFonts w:ascii="Garamond" w:hAnsi="Garamond"/>
          <w:sz w:val="24"/>
          <w:szCs w:val="24"/>
        </w:rPr>
      </w:pPr>
      <w:r w:rsidRPr="00866C80">
        <w:rPr>
          <w:rFonts w:ascii="Garamond" w:hAnsi="Garamond"/>
          <w:sz w:val="24"/>
          <w:szCs w:val="24"/>
        </w:rPr>
        <w:t xml:space="preserve">Anchorage may be obtained in St Mary’s Roads, between Samson Island and St Mary’s Harbour.  The anchorage is exposed in winds between SW and NW.  Winds from the SW bring in a heavy sea and can render the anchorage unsafe.  The holding ground is generally good in depths of more than 6 metres, although poor holding exists in the vicinity of St Agnes Island.  A restricted area, </w:t>
      </w:r>
      <w:r w:rsidR="00443502" w:rsidRPr="00866C80">
        <w:rPr>
          <w:rFonts w:ascii="Garamond" w:hAnsi="Garamond"/>
          <w:sz w:val="24"/>
          <w:szCs w:val="24"/>
        </w:rPr>
        <w:t xml:space="preserve">shown on the </w:t>
      </w:r>
      <w:proofErr w:type="spellStart"/>
      <w:r w:rsidR="00443502" w:rsidRPr="00866C80">
        <w:rPr>
          <w:rFonts w:ascii="Garamond" w:hAnsi="Garamond"/>
          <w:sz w:val="24"/>
          <w:szCs w:val="24"/>
        </w:rPr>
        <w:t>chartlet</w:t>
      </w:r>
      <w:proofErr w:type="spellEnd"/>
      <w:r w:rsidR="00443502" w:rsidRPr="00866C80">
        <w:rPr>
          <w:rFonts w:ascii="Garamond" w:hAnsi="Garamond"/>
          <w:sz w:val="24"/>
          <w:szCs w:val="24"/>
        </w:rPr>
        <w:t xml:space="preserve"> below</w:t>
      </w:r>
      <w:r w:rsidR="006A2253" w:rsidRPr="00866C80">
        <w:rPr>
          <w:rFonts w:ascii="Garamond" w:hAnsi="Garamond"/>
          <w:sz w:val="24"/>
          <w:szCs w:val="24"/>
        </w:rPr>
        <w:t>, exists</w:t>
      </w:r>
      <w:r w:rsidRPr="00866C80">
        <w:rPr>
          <w:rFonts w:ascii="Garamond" w:hAnsi="Garamond"/>
          <w:sz w:val="24"/>
          <w:szCs w:val="24"/>
        </w:rPr>
        <w:t xml:space="preserve"> over an historic wreck</w:t>
      </w:r>
      <w:r w:rsidR="00443502" w:rsidRPr="00866C80">
        <w:rPr>
          <w:rFonts w:ascii="Garamond" w:hAnsi="Garamond"/>
          <w:sz w:val="24"/>
          <w:szCs w:val="24"/>
        </w:rPr>
        <w:t>, 4 cables south of Southard Well</w:t>
      </w:r>
      <w:r w:rsidR="00AE2F94" w:rsidRPr="00866C80">
        <w:rPr>
          <w:rFonts w:ascii="Garamond" w:hAnsi="Garamond"/>
          <w:sz w:val="24"/>
          <w:szCs w:val="24"/>
        </w:rPr>
        <w:t xml:space="preserve"> Point, Samson.</w:t>
      </w:r>
    </w:p>
    <w:p w14:paraId="5F5BEEE8" w14:textId="77777777" w:rsidR="009C4057" w:rsidRPr="00866C80" w:rsidRDefault="009C4057" w:rsidP="00866C80">
      <w:pPr>
        <w:pStyle w:val="NoSpacing"/>
        <w:rPr>
          <w:rFonts w:ascii="Garamond" w:hAnsi="Garamond" w:cs="Arial"/>
          <w:sz w:val="24"/>
          <w:szCs w:val="24"/>
        </w:rPr>
      </w:pPr>
    </w:p>
    <w:p w14:paraId="6102A966" w14:textId="77777777" w:rsidR="009C4057" w:rsidRPr="00866C80" w:rsidRDefault="009C4057" w:rsidP="00866C80">
      <w:pPr>
        <w:pStyle w:val="NoSpacing"/>
        <w:rPr>
          <w:rFonts w:ascii="Garamond" w:hAnsi="Garamond" w:cs="Arial"/>
          <w:sz w:val="24"/>
          <w:szCs w:val="24"/>
        </w:rPr>
      </w:pPr>
    </w:p>
    <w:p w14:paraId="2BB87D99" w14:textId="64E930D1" w:rsidR="00AE2F94" w:rsidRPr="00866C80" w:rsidRDefault="004E1A0C" w:rsidP="00866C80">
      <w:pPr>
        <w:pStyle w:val="NoSpacing"/>
        <w:rPr>
          <w:rFonts w:ascii="Garamond" w:hAnsi="Garamond" w:cs="Arial"/>
          <w:sz w:val="24"/>
          <w:szCs w:val="24"/>
        </w:rPr>
      </w:pPr>
      <w:r w:rsidRPr="00866C80">
        <w:rPr>
          <w:rFonts w:ascii="Garamond" w:hAnsi="Garamond"/>
          <w:noProof/>
          <w:sz w:val="24"/>
          <w:szCs w:val="24"/>
          <w:lang w:eastAsia="en-GB"/>
        </w:rPr>
        <w:drawing>
          <wp:anchor distT="0" distB="0" distL="114300" distR="114300" simplePos="0" relativeHeight="251658240" behindDoc="1" locked="0" layoutInCell="1" allowOverlap="1" wp14:anchorId="5A9514EA" wp14:editId="763646C5">
            <wp:simplePos x="0" y="0"/>
            <wp:positionH relativeFrom="margin">
              <wp:align>center</wp:align>
            </wp:positionH>
            <wp:positionV relativeFrom="paragraph">
              <wp:posOffset>300355</wp:posOffset>
            </wp:positionV>
            <wp:extent cx="4697756" cy="360997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697756" cy="3609975"/>
                    </a:xfrm>
                    <a:prstGeom prst="rect">
                      <a:avLst/>
                    </a:prstGeom>
                  </pic:spPr>
                </pic:pic>
              </a:graphicData>
            </a:graphic>
            <wp14:sizeRelH relativeFrom="page">
              <wp14:pctWidth>0</wp14:pctWidth>
            </wp14:sizeRelH>
            <wp14:sizeRelV relativeFrom="page">
              <wp14:pctHeight>0</wp14:pctHeight>
            </wp14:sizeRelV>
          </wp:anchor>
        </w:drawing>
      </w:r>
    </w:p>
    <w:p w14:paraId="5FB72195" w14:textId="77777777" w:rsidR="00AE2F94" w:rsidRPr="00866C80" w:rsidRDefault="00AE2F94" w:rsidP="00866C80">
      <w:pPr>
        <w:pStyle w:val="NoSpacing"/>
        <w:rPr>
          <w:rFonts w:ascii="Garamond" w:hAnsi="Garamond"/>
          <w:noProof/>
          <w:sz w:val="24"/>
          <w:szCs w:val="24"/>
          <w:lang w:eastAsia="en-GB"/>
        </w:rPr>
      </w:pPr>
    </w:p>
    <w:p w14:paraId="0F904A84" w14:textId="77777777" w:rsidR="00AE2F94" w:rsidRPr="00866C80" w:rsidRDefault="00AE2F94" w:rsidP="00866C80">
      <w:pPr>
        <w:pStyle w:val="NoSpacing"/>
        <w:rPr>
          <w:rFonts w:ascii="Garamond" w:hAnsi="Garamond"/>
          <w:noProof/>
          <w:sz w:val="24"/>
          <w:szCs w:val="24"/>
          <w:lang w:eastAsia="en-GB"/>
        </w:rPr>
      </w:pPr>
    </w:p>
    <w:p w14:paraId="2D876752" w14:textId="6A06A272" w:rsidR="00AE2F94" w:rsidRPr="00866C80" w:rsidRDefault="00AE2F94" w:rsidP="00866C80">
      <w:pPr>
        <w:pStyle w:val="NoSpacing"/>
        <w:rPr>
          <w:rFonts w:ascii="Garamond" w:hAnsi="Garamond"/>
          <w:noProof/>
          <w:sz w:val="24"/>
          <w:szCs w:val="24"/>
          <w:lang w:eastAsia="en-GB"/>
        </w:rPr>
      </w:pPr>
    </w:p>
    <w:p w14:paraId="3E938590" w14:textId="23A41FAA" w:rsidR="00AE2F94" w:rsidRPr="00866C80" w:rsidRDefault="00AE2F94" w:rsidP="00866C80">
      <w:pPr>
        <w:pStyle w:val="NoSpacing"/>
        <w:rPr>
          <w:rFonts w:ascii="Garamond" w:hAnsi="Garamond"/>
          <w:noProof/>
          <w:sz w:val="24"/>
          <w:szCs w:val="24"/>
          <w:lang w:eastAsia="en-GB"/>
        </w:rPr>
      </w:pPr>
    </w:p>
    <w:p w14:paraId="3C77B7CF" w14:textId="418F19B3" w:rsidR="00AE2F94" w:rsidRPr="00866C80" w:rsidRDefault="00AE2F94" w:rsidP="00866C80">
      <w:pPr>
        <w:pStyle w:val="NoSpacing"/>
        <w:rPr>
          <w:rFonts w:ascii="Garamond" w:hAnsi="Garamond"/>
          <w:noProof/>
          <w:sz w:val="24"/>
          <w:szCs w:val="24"/>
          <w:lang w:eastAsia="en-GB"/>
        </w:rPr>
      </w:pPr>
    </w:p>
    <w:p w14:paraId="57D35983" w14:textId="22CEFAC0" w:rsidR="00AE2F94" w:rsidRPr="00866C80" w:rsidRDefault="00AE2F94" w:rsidP="00866C80">
      <w:pPr>
        <w:pStyle w:val="NoSpacing"/>
        <w:rPr>
          <w:rFonts w:ascii="Garamond" w:hAnsi="Garamond"/>
          <w:noProof/>
          <w:sz w:val="24"/>
          <w:szCs w:val="24"/>
          <w:lang w:eastAsia="en-GB"/>
        </w:rPr>
      </w:pPr>
    </w:p>
    <w:p w14:paraId="621DE435" w14:textId="121D902B" w:rsidR="00AE2F94" w:rsidRPr="00866C80" w:rsidRDefault="00AE2F94" w:rsidP="00866C80">
      <w:pPr>
        <w:pStyle w:val="NoSpacing"/>
        <w:rPr>
          <w:rFonts w:ascii="Garamond" w:hAnsi="Garamond"/>
          <w:noProof/>
          <w:sz w:val="24"/>
          <w:szCs w:val="24"/>
          <w:lang w:eastAsia="en-GB"/>
        </w:rPr>
      </w:pPr>
    </w:p>
    <w:p w14:paraId="2FC8BB7E" w14:textId="77777777" w:rsidR="00AE2F94" w:rsidRPr="00866C80" w:rsidRDefault="00AE2F94" w:rsidP="00866C80">
      <w:pPr>
        <w:pStyle w:val="NoSpacing"/>
        <w:rPr>
          <w:rFonts w:ascii="Garamond" w:hAnsi="Garamond"/>
          <w:noProof/>
          <w:sz w:val="24"/>
          <w:szCs w:val="24"/>
          <w:lang w:eastAsia="en-GB"/>
        </w:rPr>
      </w:pPr>
    </w:p>
    <w:p w14:paraId="42CD9C60" w14:textId="77777777" w:rsidR="009F4FFA" w:rsidRPr="00866C80" w:rsidRDefault="009F4FFA" w:rsidP="00866C80">
      <w:pPr>
        <w:pStyle w:val="NoSpacing"/>
        <w:rPr>
          <w:rFonts w:ascii="Garamond" w:hAnsi="Garamond" w:cs="Arial"/>
          <w:sz w:val="24"/>
          <w:szCs w:val="24"/>
        </w:rPr>
      </w:pPr>
    </w:p>
    <w:p w14:paraId="64F4F347" w14:textId="77777777" w:rsidR="004E1A0C" w:rsidRPr="00866C80" w:rsidRDefault="004E1A0C" w:rsidP="00866C80">
      <w:pPr>
        <w:pStyle w:val="NoSpacing"/>
        <w:rPr>
          <w:rFonts w:ascii="Garamond" w:hAnsi="Garamond" w:cs="Arial"/>
          <w:sz w:val="24"/>
          <w:szCs w:val="24"/>
        </w:rPr>
      </w:pPr>
    </w:p>
    <w:p w14:paraId="2425D3EB" w14:textId="77777777" w:rsidR="004E1A0C" w:rsidRPr="00866C80" w:rsidRDefault="004E1A0C" w:rsidP="00866C80">
      <w:pPr>
        <w:pStyle w:val="NoSpacing"/>
        <w:rPr>
          <w:rFonts w:ascii="Garamond" w:hAnsi="Garamond" w:cs="Arial"/>
          <w:b/>
          <w:sz w:val="24"/>
          <w:szCs w:val="24"/>
        </w:rPr>
      </w:pPr>
      <w:bookmarkStart w:id="120" w:name="_Toc458950394"/>
      <w:bookmarkStart w:id="121" w:name="_Toc459007952"/>
      <w:bookmarkStart w:id="122" w:name="_Toc1794490"/>
    </w:p>
    <w:p w14:paraId="5A3FB224" w14:textId="77777777" w:rsidR="004E1A0C" w:rsidRPr="00866C80" w:rsidRDefault="004E1A0C" w:rsidP="00866C80">
      <w:pPr>
        <w:pStyle w:val="NoSpacing"/>
        <w:rPr>
          <w:rFonts w:ascii="Garamond" w:hAnsi="Garamond" w:cs="Arial"/>
          <w:b/>
          <w:sz w:val="24"/>
          <w:szCs w:val="24"/>
        </w:rPr>
      </w:pPr>
    </w:p>
    <w:p w14:paraId="58A1EBC3" w14:textId="77777777" w:rsidR="004E1A0C" w:rsidRPr="00866C80" w:rsidRDefault="004E1A0C" w:rsidP="00866C80">
      <w:pPr>
        <w:pStyle w:val="NoSpacing"/>
        <w:rPr>
          <w:rFonts w:ascii="Garamond" w:hAnsi="Garamond" w:cs="Arial"/>
          <w:b/>
          <w:sz w:val="24"/>
          <w:szCs w:val="24"/>
        </w:rPr>
      </w:pPr>
    </w:p>
    <w:p w14:paraId="556D2008" w14:textId="77777777" w:rsidR="00866C80" w:rsidRDefault="00866C80" w:rsidP="00866C80">
      <w:pPr>
        <w:pStyle w:val="NoSpacing"/>
        <w:rPr>
          <w:rFonts w:ascii="Garamond" w:hAnsi="Garamond"/>
          <w:b/>
          <w:sz w:val="24"/>
          <w:szCs w:val="24"/>
        </w:rPr>
      </w:pPr>
    </w:p>
    <w:p w14:paraId="0B76293D" w14:textId="77777777" w:rsidR="00866C80" w:rsidRDefault="00866C80" w:rsidP="00866C80">
      <w:pPr>
        <w:pStyle w:val="NoSpacing"/>
        <w:rPr>
          <w:rFonts w:ascii="Garamond" w:hAnsi="Garamond"/>
          <w:b/>
          <w:sz w:val="24"/>
          <w:szCs w:val="24"/>
        </w:rPr>
      </w:pPr>
    </w:p>
    <w:p w14:paraId="045F9B80" w14:textId="77777777" w:rsidR="00866C80" w:rsidRDefault="00866C80" w:rsidP="00866C80">
      <w:pPr>
        <w:pStyle w:val="NoSpacing"/>
        <w:rPr>
          <w:rFonts w:ascii="Garamond" w:hAnsi="Garamond"/>
          <w:b/>
          <w:sz w:val="24"/>
          <w:szCs w:val="24"/>
        </w:rPr>
      </w:pPr>
    </w:p>
    <w:p w14:paraId="5BDA8AE9" w14:textId="77777777" w:rsidR="00866C80" w:rsidRDefault="00866C80" w:rsidP="00866C80">
      <w:pPr>
        <w:pStyle w:val="NoSpacing"/>
        <w:rPr>
          <w:rFonts w:ascii="Garamond" w:hAnsi="Garamond"/>
          <w:b/>
          <w:sz w:val="24"/>
          <w:szCs w:val="24"/>
        </w:rPr>
      </w:pPr>
    </w:p>
    <w:p w14:paraId="031D65C7" w14:textId="77777777" w:rsidR="00866C80" w:rsidRDefault="00866C80" w:rsidP="00866C80">
      <w:pPr>
        <w:pStyle w:val="NoSpacing"/>
        <w:rPr>
          <w:rFonts w:ascii="Garamond" w:hAnsi="Garamond"/>
          <w:b/>
          <w:sz w:val="24"/>
          <w:szCs w:val="24"/>
        </w:rPr>
      </w:pPr>
    </w:p>
    <w:p w14:paraId="49F755A1" w14:textId="77777777" w:rsidR="00866C80" w:rsidRDefault="00866C80" w:rsidP="00866C80">
      <w:pPr>
        <w:pStyle w:val="NoSpacing"/>
        <w:rPr>
          <w:rFonts w:ascii="Garamond" w:hAnsi="Garamond"/>
          <w:b/>
          <w:sz w:val="24"/>
          <w:szCs w:val="24"/>
        </w:rPr>
      </w:pPr>
    </w:p>
    <w:p w14:paraId="0C12BD24" w14:textId="77777777" w:rsidR="00866C80" w:rsidRDefault="00866C80" w:rsidP="00866C80">
      <w:pPr>
        <w:pStyle w:val="NoSpacing"/>
        <w:rPr>
          <w:rFonts w:ascii="Garamond" w:hAnsi="Garamond"/>
          <w:b/>
          <w:sz w:val="24"/>
          <w:szCs w:val="24"/>
        </w:rPr>
      </w:pPr>
    </w:p>
    <w:p w14:paraId="731CBAE9" w14:textId="77777777" w:rsidR="00866C80" w:rsidRDefault="00866C80" w:rsidP="00866C80">
      <w:pPr>
        <w:pStyle w:val="NoSpacing"/>
        <w:rPr>
          <w:rFonts w:ascii="Garamond" w:hAnsi="Garamond"/>
          <w:b/>
          <w:sz w:val="24"/>
          <w:szCs w:val="24"/>
        </w:rPr>
      </w:pPr>
    </w:p>
    <w:p w14:paraId="745CAC25" w14:textId="77777777" w:rsidR="00866C80" w:rsidRDefault="00866C80" w:rsidP="00866C80">
      <w:pPr>
        <w:pStyle w:val="NoSpacing"/>
        <w:rPr>
          <w:rFonts w:ascii="Garamond" w:hAnsi="Garamond"/>
          <w:b/>
          <w:sz w:val="24"/>
          <w:szCs w:val="24"/>
        </w:rPr>
      </w:pPr>
    </w:p>
    <w:p w14:paraId="4DF26EB9" w14:textId="77777777" w:rsidR="00866C80" w:rsidRDefault="00866C80" w:rsidP="00866C80">
      <w:pPr>
        <w:pStyle w:val="NoSpacing"/>
        <w:rPr>
          <w:rFonts w:ascii="Garamond" w:hAnsi="Garamond"/>
          <w:b/>
          <w:sz w:val="24"/>
          <w:szCs w:val="24"/>
        </w:rPr>
      </w:pPr>
    </w:p>
    <w:p w14:paraId="56DE8C21" w14:textId="688E99C1" w:rsidR="009F4FFA" w:rsidRDefault="009F4FFA" w:rsidP="00866C80">
      <w:pPr>
        <w:pStyle w:val="NoSpacing"/>
        <w:rPr>
          <w:rFonts w:ascii="Garamond" w:hAnsi="Garamond"/>
          <w:b/>
          <w:sz w:val="24"/>
          <w:szCs w:val="24"/>
        </w:rPr>
      </w:pPr>
      <w:r w:rsidRPr="00866C80">
        <w:rPr>
          <w:rFonts w:ascii="Garamond" w:hAnsi="Garamond"/>
          <w:b/>
          <w:sz w:val="24"/>
          <w:szCs w:val="24"/>
        </w:rPr>
        <w:t>Broad Sound</w:t>
      </w:r>
      <w:bookmarkEnd w:id="120"/>
      <w:bookmarkEnd w:id="121"/>
      <w:bookmarkEnd w:id="122"/>
      <w:r w:rsidR="00DE2D62" w:rsidRPr="00866C80">
        <w:rPr>
          <w:rFonts w:ascii="Garamond" w:hAnsi="Garamond"/>
          <w:b/>
          <w:sz w:val="24"/>
          <w:szCs w:val="24"/>
        </w:rPr>
        <w:t xml:space="preserve"> &amp; Smith Sound</w:t>
      </w:r>
    </w:p>
    <w:p w14:paraId="2065260E" w14:textId="77777777" w:rsidR="00866C80" w:rsidRPr="00866C80" w:rsidRDefault="00866C80" w:rsidP="00866C80">
      <w:pPr>
        <w:pStyle w:val="NoSpacing"/>
        <w:rPr>
          <w:rFonts w:ascii="Garamond" w:hAnsi="Garamond"/>
          <w:b/>
          <w:sz w:val="24"/>
          <w:szCs w:val="24"/>
        </w:rPr>
      </w:pPr>
    </w:p>
    <w:p w14:paraId="32B2A43B" w14:textId="77777777" w:rsidR="001F4A93" w:rsidRDefault="009F4FFA" w:rsidP="00866C80">
      <w:pPr>
        <w:pStyle w:val="NoSpacing"/>
        <w:rPr>
          <w:rFonts w:ascii="Garamond" w:hAnsi="Garamond"/>
          <w:sz w:val="24"/>
          <w:szCs w:val="24"/>
        </w:rPr>
      </w:pPr>
      <w:r w:rsidRPr="00866C80">
        <w:rPr>
          <w:rFonts w:ascii="Garamond" w:hAnsi="Garamond"/>
          <w:sz w:val="24"/>
          <w:szCs w:val="24"/>
        </w:rPr>
        <w:t>The use of Broad</w:t>
      </w:r>
      <w:r w:rsidR="007923AC" w:rsidRPr="00866C80">
        <w:rPr>
          <w:rFonts w:ascii="Garamond" w:hAnsi="Garamond"/>
          <w:sz w:val="24"/>
          <w:szCs w:val="24"/>
        </w:rPr>
        <w:t xml:space="preserve"> Sound</w:t>
      </w:r>
      <w:r w:rsidRPr="00866C80">
        <w:rPr>
          <w:rFonts w:ascii="Garamond" w:hAnsi="Garamond"/>
          <w:sz w:val="24"/>
          <w:szCs w:val="24"/>
        </w:rPr>
        <w:t xml:space="preserve"> </w:t>
      </w:r>
      <w:r w:rsidR="00DE2D62" w:rsidRPr="00866C80">
        <w:rPr>
          <w:rFonts w:ascii="Garamond" w:hAnsi="Garamond"/>
          <w:sz w:val="24"/>
          <w:szCs w:val="24"/>
        </w:rPr>
        <w:t xml:space="preserve">and Smith </w:t>
      </w:r>
      <w:r w:rsidRPr="00866C80">
        <w:rPr>
          <w:rFonts w:ascii="Garamond" w:hAnsi="Garamond"/>
          <w:sz w:val="24"/>
          <w:szCs w:val="24"/>
        </w:rPr>
        <w:t>Sou</w:t>
      </w:r>
      <w:r w:rsidR="00DE2D62" w:rsidRPr="00866C80">
        <w:rPr>
          <w:rFonts w:ascii="Garamond" w:hAnsi="Garamond"/>
          <w:sz w:val="24"/>
          <w:szCs w:val="24"/>
        </w:rPr>
        <w:t>nd is not generally recommended. Please contact the harbour office for further information.</w:t>
      </w:r>
    </w:p>
    <w:p w14:paraId="0A5347E6" w14:textId="516A44A5" w:rsidR="00DE2D62" w:rsidRDefault="00DE2D62" w:rsidP="00866C80">
      <w:pPr>
        <w:pStyle w:val="NoSpacing"/>
        <w:rPr>
          <w:rFonts w:ascii="Garamond" w:hAnsi="Garamond"/>
          <w:b/>
          <w:sz w:val="24"/>
          <w:szCs w:val="24"/>
        </w:rPr>
      </w:pPr>
      <w:r w:rsidRPr="00866C80">
        <w:rPr>
          <w:rFonts w:ascii="Garamond" w:hAnsi="Garamond"/>
          <w:b/>
          <w:sz w:val="24"/>
          <w:szCs w:val="24"/>
        </w:rPr>
        <w:t>Anchorages</w:t>
      </w:r>
    </w:p>
    <w:p w14:paraId="3E93C13E" w14:textId="77777777" w:rsidR="00866C80" w:rsidRPr="00866C80" w:rsidRDefault="00866C80" w:rsidP="00866C80">
      <w:pPr>
        <w:pStyle w:val="NoSpacing"/>
        <w:rPr>
          <w:rFonts w:ascii="Garamond" w:hAnsi="Garamond"/>
          <w:b/>
          <w:sz w:val="24"/>
          <w:szCs w:val="24"/>
        </w:rPr>
      </w:pPr>
    </w:p>
    <w:p w14:paraId="197E70DB" w14:textId="323C1474" w:rsidR="00A933E2" w:rsidRPr="00866C80" w:rsidRDefault="00DE2D62" w:rsidP="00866C80">
      <w:pPr>
        <w:pStyle w:val="NoSpacing"/>
        <w:rPr>
          <w:rFonts w:ascii="Garamond" w:hAnsi="Garamond"/>
          <w:sz w:val="24"/>
          <w:szCs w:val="24"/>
        </w:rPr>
      </w:pPr>
      <w:r w:rsidRPr="00866C80">
        <w:rPr>
          <w:rFonts w:ascii="Garamond" w:hAnsi="Garamond"/>
          <w:sz w:val="24"/>
          <w:szCs w:val="24"/>
        </w:rPr>
        <w:t>There are two main anchorages in the Islands for visiting ships – St. Mary’s Roads and Crow Sound. Whi</w:t>
      </w:r>
      <w:r w:rsidR="007923AC" w:rsidRPr="00866C80">
        <w:rPr>
          <w:rFonts w:ascii="Garamond" w:hAnsi="Garamond"/>
          <w:sz w:val="24"/>
          <w:szCs w:val="24"/>
        </w:rPr>
        <w:t>l</w:t>
      </w:r>
      <w:r w:rsidRPr="00866C80">
        <w:rPr>
          <w:rFonts w:ascii="Garamond" w:hAnsi="Garamond"/>
          <w:sz w:val="24"/>
          <w:szCs w:val="24"/>
        </w:rPr>
        <w:t>st St. Mary’s Roads is the preferred anchorage, weather and sea conditions may dictate that Crow Sound should be used to provide greater shelter</w:t>
      </w:r>
      <w:r w:rsidR="00941AD5" w:rsidRPr="00866C80">
        <w:rPr>
          <w:rFonts w:ascii="Garamond" w:hAnsi="Garamond"/>
          <w:sz w:val="24"/>
          <w:szCs w:val="24"/>
        </w:rPr>
        <w:t>.</w:t>
      </w:r>
    </w:p>
    <w:sectPr w:rsidR="00A933E2" w:rsidRPr="00866C80">
      <w:headerReference w:type="even" r:id="rId15"/>
      <w:headerReference w:type="default" r:id="rId16"/>
      <w:footerReference w:type="even"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F6AFC" w14:textId="77777777" w:rsidR="00D2072F" w:rsidRDefault="00D2072F">
      <w:pPr>
        <w:spacing w:after="0" w:line="240" w:lineRule="auto"/>
      </w:pPr>
      <w:r>
        <w:separator/>
      </w:r>
    </w:p>
  </w:endnote>
  <w:endnote w:type="continuationSeparator" w:id="0">
    <w:p w14:paraId="25217FD9" w14:textId="77777777" w:rsidR="00D2072F" w:rsidRDefault="00D2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9545" w14:textId="77777777" w:rsidR="00D2072F" w:rsidRDefault="00D2072F">
    <w:pPr>
      <w:pStyle w:val="Footer"/>
    </w:pPr>
  </w:p>
  <w:p w14:paraId="2E167D5E" w14:textId="76060A7D" w:rsidR="00D2072F" w:rsidRPr="00230392" w:rsidRDefault="00D2072F">
    <w:pPr>
      <w:pStyle w:val="Footer"/>
      <w:tabs>
        <w:tab w:val="right" w:pos="15451"/>
      </w:tabs>
      <w:rPr>
        <w:sz w:val="12"/>
        <w:lang w:val="fr-FR"/>
      </w:rPr>
    </w:pPr>
    <w:proofErr w:type="gramStart"/>
    <w:r w:rsidRPr="00230392">
      <w:rPr>
        <w:lang w:val="fr-FR"/>
      </w:rPr>
      <w:t>Page:</w:t>
    </w:r>
    <w:proofErr w:type="gramEnd"/>
    <w:r w:rsidRPr="00230392">
      <w:rPr>
        <w:lang w:val="fr-FR"/>
      </w:rPr>
      <w:t xml:space="preserve"> D.</w:t>
    </w:r>
    <w:r>
      <w:fldChar w:fldCharType="begin"/>
    </w:r>
    <w:r w:rsidRPr="00230392">
      <w:rPr>
        <w:lang w:val="fr-FR"/>
      </w:rPr>
      <w:instrText xml:space="preserve">page </w:instrText>
    </w:r>
    <w:r>
      <w:fldChar w:fldCharType="separate"/>
    </w:r>
    <w:r w:rsidRPr="00230392">
      <w:rPr>
        <w:noProof/>
        <w:lang w:val="fr-FR"/>
      </w:rPr>
      <w:t>4</w:t>
    </w:r>
    <w:r>
      <w:fldChar w:fldCharType="end"/>
    </w:r>
    <w:r w:rsidRPr="00230392">
      <w:rPr>
        <w:lang w:val="fr-FR"/>
      </w:rPr>
      <w:tab/>
    </w:r>
    <w:r w:rsidRPr="00230392">
      <w:rPr>
        <w:lang w:val="fr-FR"/>
      </w:rPr>
      <w:tab/>
    </w:r>
    <w:r>
      <w:rPr>
        <w:sz w:val="12"/>
      </w:rPr>
      <w:fldChar w:fldCharType="begin"/>
    </w:r>
    <w:r w:rsidRPr="00230392">
      <w:rPr>
        <w:sz w:val="12"/>
        <w:lang w:val="fr-FR"/>
      </w:rPr>
      <w:instrText xml:space="preserve">filename </w:instrText>
    </w:r>
    <w:r>
      <w:rPr>
        <w:sz w:val="12"/>
      </w:rPr>
      <w:fldChar w:fldCharType="separate"/>
    </w:r>
    <w:r w:rsidR="00641844">
      <w:rPr>
        <w:noProof/>
        <w:sz w:val="12"/>
        <w:lang w:val="fr-FR"/>
      </w:rPr>
      <w:t>Pilotage Info 2020.docx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925CE" w14:textId="77777777" w:rsidR="00D2072F" w:rsidRDefault="00D2072F">
      <w:pPr>
        <w:spacing w:after="0" w:line="240" w:lineRule="auto"/>
      </w:pPr>
      <w:r>
        <w:separator/>
      </w:r>
    </w:p>
  </w:footnote>
  <w:footnote w:type="continuationSeparator" w:id="0">
    <w:p w14:paraId="5CBCD213" w14:textId="77777777" w:rsidR="00D2072F" w:rsidRDefault="00D2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CF47" w14:textId="77777777" w:rsidR="00D2072F" w:rsidRDefault="00D2072F">
    <w:pPr>
      <w:pStyle w:val="Header"/>
      <w:tabs>
        <w:tab w:val="right" w:leader="underscore" w:pos="15451"/>
      </w:tabs>
    </w:pPr>
    <w:r>
      <w:t>Reference No: 505S025/2</w:t>
    </w:r>
    <w:r>
      <w:tab/>
    </w:r>
  </w:p>
  <w:p w14:paraId="37FCCB02" w14:textId="77777777" w:rsidR="00D2072F" w:rsidRDefault="00D2072F">
    <w:pPr>
      <w:pStyle w:val="Header"/>
    </w:pPr>
    <w:r>
      <w:t>Issue: A</w:t>
    </w:r>
  </w:p>
  <w:p w14:paraId="7804DAFF" w14:textId="77777777" w:rsidR="00D2072F" w:rsidRDefault="00D2072F">
    <w:pPr>
      <w:pStyle w:val="Header"/>
      <w:pBdr>
        <w:bottom w:val="single" w:sz="6" w:space="1" w:color="auto"/>
      </w:pBdr>
    </w:pPr>
  </w:p>
  <w:p w14:paraId="6D526F95" w14:textId="77777777" w:rsidR="00D2072F" w:rsidRDefault="00D20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B2CA" w14:textId="77777777" w:rsidR="00D2072F" w:rsidRDefault="00D2072F" w:rsidP="008F04E4">
    <w:pPr>
      <w:pStyle w:val="Header"/>
      <w:tabs>
        <w:tab w:val="right" w:pos="9356"/>
        <w:tab w:val="right" w:pos="15309"/>
      </w:tabs>
    </w:pPr>
    <w:r>
      <w:tab/>
    </w:r>
  </w:p>
  <w:p w14:paraId="6F03BBCF" w14:textId="77777777" w:rsidR="00D2072F" w:rsidRDefault="00D2072F">
    <w:pPr>
      <w:pStyle w:val="Header"/>
      <w:tabs>
        <w:tab w:val="center" w:pos="6804"/>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C3E805C"/>
    <w:lvl w:ilvl="0">
      <w:start w:val="1"/>
      <w:numFmt w:val="decimal"/>
      <w:pStyle w:val="ListNumber2"/>
      <w:lvlText w:val="%1."/>
      <w:lvlJc w:val="left"/>
      <w:pPr>
        <w:tabs>
          <w:tab w:val="num" w:pos="720"/>
        </w:tabs>
        <w:ind w:left="720" w:hanging="360"/>
      </w:pPr>
    </w:lvl>
  </w:abstractNum>
  <w:abstractNum w:abstractNumId="1" w15:restartNumberingAfterBreak="0">
    <w:nsid w:val="007D6A19"/>
    <w:multiLevelType w:val="singleLevel"/>
    <w:tmpl w:val="CF26A37A"/>
    <w:lvl w:ilvl="0">
      <w:start w:val="1"/>
      <w:numFmt w:val="decimal"/>
      <w:lvlText w:val="%1."/>
      <w:lvlJc w:val="left"/>
      <w:pPr>
        <w:tabs>
          <w:tab w:val="num" w:pos="1224"/>
        </w:tabs>
        <w:ind w:left="1224" w:hanging="504"/>
      </w:pPr>
      <w:rPr>
        <w:b w:val="0"/>
        <w:i w:val="0"/>
      </w:rPr>
    </w:lvl>
  </w:abstractNum>
  <w:abstractNum w:abstractNumId="2" w15:restartNumberingAfterBreak="0">
    <w:nsid w:val="193D7561"/>
    <w:multiLevelType w:val="hybridMultilevel"/>
    <w:tmpl w:val="C70211E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22264E02"/>
    <w:multiLevelType w:val="singleLevel"/>
    <w:tmpl w:val="CF26A37A"/>
    <w:lvl w:ilvl="0">
      <w:start w:val="1"/>
      <w:numFmt w:val="decimal"/>
      <w:lvlText w:val="%1."/>
      <w:lvlJc w:val="left"/>
      <w:pPr>
        <w:tabs>
          <w:tab w:val="num" w:pos="1224"/>
        </w:tabs>
        <w:ind w:left="1224" w:hanging="504"/>
      </w:pPr>
      <w:rPr>
        <w:b w:val="0"/>
        <w:i w:val="0"/>
      </w:rPr>
    </w:lvl>
  </w:abstractNum>
  <w:abstractNum w:abstractNumId="4" w15:restartNumberingAfterBreak="0">
    <w:nsid w:val="229F5E33"/>
    <w:multiLevelType w:val="singleLevel"/>
    <w:tmpl w:val="224E645A"/>
    <w:lvl w:ilvl="0">
      <w:start w:val="1"/>
      <w:numFmt w:val="bullet"/>
      <w:lvlText w:val=""/>
      <w:lvlJc w:val="left"/>
      <w:pPr>
        <w:tabs>
          <w:tab w:val="num" w:pos="1656"/>
        </w:tabs>
        <w:ind w:left="1656" w:hanging="432"/>
      </w:pPr>
      <w:rPr>
        <w:rFonts w:ascii="Symbol" w:hAnsi="Symbol" w:hint="default"/>
        <w:sz w:val="20"/>
      </w:rPr>
    </w:lvl>
  </w:abstractNum>
  <w:abstractNum w:abstractNumId="5" w15:restartNumberingAfterBreak="0">
    <w:nsid w:val="2629275A"/>
    <w:multiLevelType w:val="multilevel"/>
    <w:tmpl w:val="E52207EC"/>
    <w:lvl w:ilvl="0">
      <w:start w:val="1"/>
      <w:numFmt w:val="decimal"/>
      <w:pStyle w:val="Heading1"/>
      <w:lvlText w:val="%1."/>
      <w:lvlJc w:val="left"/>
      <w:pPr>
        <w:tabs>
          <w:tab w:val="num" w:pos="1418"/>
        </w:tabs>
        <w:ind w:left="1418" w:hanging="709"/>
      </w:pPr>
      <w:rPr>
        <w:rFonts w:hint="default"/>
      </w:rPr>
    </w:lvl>
    <w:lvl w:ilvl="1">
      <w:start w:val="1"/>
      <w:numFmt w:val="decimal"/>
      <w:pStyle w:val="Heading2"/>
      <w:lvlText w:val="%1.%2"/>
      <w:lvlJc w:val="left"/>
      <w:pPr>
        <w:tabs>
          <w:tab w:val="num" w:pos="1418"/>
        </w:tabs>
        <w:ind w:left="1418" w:hanging="709"/>
      </w:pPr>
      <w:rPr>
        <w:rFonts w:hint="default"/>
      </w:rPr>
    </w:lvl>
    <w:lvl w:ilvl="2">
      <w:start w:val="1"/>
      <w:numFmt w:val="decimal"/>
      <w:pStyle w:val="Heading3"/>
      <w:lvlText w:val="%1.%2.%3"/>
      <w:lvlJc w:val="left"/>
      <w:pPr>
        <w:tabs>
          <w:tab w:val="num" w:pos="1418"/>
        </w:tabs>
        <w:ind w:left="1418" w:hanging="709"/>
      </w:pPr>
      <w:rPr>
        <w:rFonts w:hint="default"/>
        <w:b/>
        <w:i w:val="0"/>
      </w:rPr>
    </w:lvl>
    <w:lvl w:ilvl="3">
      <w:start w:val="1"/>
      <w:numFmt w:val="decimal"/>
      <w:lvlText w:val="%1.%2.%3.%4"/>
      <w:lvlJc w:val="left"/>
      <w:pPr>
        <w:tabs>
          <w:tab w:val="num" w:pos="1573"/>
        </w:tabs>
        <w:ind w:left="1573" w:hanging="864"/>
      </w:pPr>
      <w:rPr>
        <w:rFonts w:hint="default"/>
      </w:rPr>
    </w:lvl>
    <w:lvl w:ilvl="4">
      <w:start w:val="1"/>
      <w:numFmt w:val="decimal"/>
      <w:pStyle w:val="Heading5"/>
      <w:lvlText w:val="%1.%2.%3.%4.%5"/>
      <w:lvlJc w:val="left"/>
      <w:pPr>
        <w:tabs>
          <w:tab w:val="num" w:pos="1717"/>
        </w:tabs>
        <w:ind w:left="1717" w:hanging="1008"/>
      </w:pPr>
      <w:rPr>
        <w:rFonts w:hint="default"/>
      </w:rPr>
    </w:lvl>
    <w:lvl w:ilvl="5">
      <w:start w:val="1"/>
      <w:numFmt w:val="decimal"/>
      <w:pStyle w:val="Heading6"/>
      <w:lvlText w:val="%1.%2.%3.%4.%5.%6"/>
      <w:lvlJc w:val="left"/>
      <w:pPr>
        <w:tabs>
          <w:tab w:val="num" w:pos="1861"/>
        </w:tabs>
        <w:ind w:left="1861" w:hanging="1152"/>
      </w:pPr>
      <w:rPr>
        <w:rFonts w:hint="default"/>
      </w:rPr>
    </w:lvl>
    <w:lvl w:ilvl="6">
      <w:start w:val="1"/>
      <w:numFmt w:val="decimal"/>
      <w:pStyle w:val="Heading7"/>
      <w:lvlText w:val="%1.%2.%3.%4.%5.%6.%7"/>
      <w:lvlJc w:val="left"/>
      <w:pPr>
        <w:tabs>
          <w:tab w:val="num" w:pos="2005"/>
        </w:tabs>
        <w:ind w:left="2005" w:hanging="1296"/>
      </w:pPr>
      <w:rPr>
        <w:rFonts w:hint="default"/>
      </w:rPr>
    </w:lvl>
    <w:lvl w:ilvl="7">
      <w:start w:val="1"/>
      <w:numFmt w:val="decimal"/>
      <w:pStyle w:val="Heading8"/>
      <w:lvlText w:val="%1.%2.%3.%4.%5.%6.%7.%8"/>
      <w:lvlJc w:val="left"/>
      <w:pPr>
        <w:tabs>
          <w:tab w:val="num" w:pos="2149"/>
        </w:tabs>
        <w:ind w:left="2149" w:hanging="1440"/>
      </w:pPr>
      <w:rPr>
        <w:rFonts w:hint="default"/>
      </w:rPr>
    </w:lvl>
    <w:lvl w:ilvl="8">
      <w:start w:val="1"/>
      <w:numFmt w:val="decimal"/>
      <w:pStyle w:val="Heading9"/>
      <w:lvlText w:val="%1.%2.%3.%4.%5.%6.%7.%8.%9"/>
      <w:lvlJc w:val="left"/>
      <w:pPr>
        <w:tabs>
          <w:tab w:val="num" w:pos="2293"/>
        </w:tabs>
        <w:ind w:left="2293" w:hanging="1584"/>
      </w:pPr>
      <w:rPr>
        <w:rFonts w:hint="default"/>
      </w:rPr>
    </w:lvl>
  </w:abstractNum>
  <w:abstractNum w:abstractNumId="6" w15:restartNumberingAfterBreak="0">
    <w:nsid w:val="491D25EE"/>
    <w:multiLevelType w:val="singleLevel"/>
    <w:tmpl w:val="CF26A37A"/>
    <w:lvl w:ilvl="0">
      <w:start w:val="1"/>
      <w:numFmt w:val="decimal"/>
      <w:lvlText w:val="%1."/>
      <w:lvlJc w:val="left"/>
      <w:pPr>
        <w:tabs>
          <w:tab w:val="num" w:pos="1224"/>
        </w:tabs>
        <w:ind w:left="1224" w:hanging="504"/>
      </w:pPr>
      <w:rPr>
        <w:b w:val="0"/>
        <w:i w:val="0"/>
      </w:rPr>
    </w:lvl>
  </w:abstractNum>
  <w:abstractNum w:abstractNumId="7" w15:restartNumberingAfterBreak="0">
    <w:nsid w:val="49A16CBF"/>
    <w:multiLevelType w:val="hybridMultilevel"/>
    <w:tmpl w:val="3182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F52BC"/>
    <w:multiLevelType w:val="hybridMultilevel"/>
    <w:tmpl w:val="7BE43B0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9" w15:restartNumberingAfterBreak="0">
    <w:nsid w:val="76CC3386"/>
    <w:multiLevelType w:val="singleLevel"/>
    <w:tmpl w:val="C1DEFD52"/>
    <w:lvl w:ilvl="0">
      <w:start w:val="1"/>
      <w:numFmt w:val="bullet"/>
      <w:lvlText w:val=""/>
      <w:lvlJc w:val="left"/>
      <w:pPr>
        <w:tabs>
          <w:tab w:val="num" w:pos="1224"/>
        </w:tabs>
        <w:ind w:left="1224" w:hanging="504"/>
      </w:pPr>
      <w:rPr>
        <w:rFonts w:ascii="Symbol" w:hAnsi="Symbol" w:hint="default"/>
        <w:sz w:val="20"/>
      </w:rPr>
    </w:lvl>
  </w:abstractNum>
  <w:abstractNum w:abstractNumId="10" w15:restartNumberingAfterBreak="0">
    <w:nsid w:val="771E0A2F"/>
    <w:multiLevelType w:val="hybridMultilevel"/>
    <w:tmpl w:val="D3FA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368">
    <w:abstractNumId w:val="5"/>
  </w:num>
  <w:num w:numId="2" w16cid:durableId="1684625713">
    <w:abstractNumId w:val="0"/>
  </w:num>
  <w:num w:numId="3" w16cid:durableId="1592351668">
    <w:abstractNumId w:val="1"/>
    <w:lvlOverride w:ilvl="0">
      <w:startOverride w:val="1"/>
    </w:lvlOverride>
  </w:num>
  <w:num w:numId="4" w16cid:durableId="1010838251">
    <w:abstractNumId w:val="4"/>
  </w:num>
  <w:num w:numId="5" w16cid:durableId="1954051909">
    <w:abstractNumId w:val="9"/>
  </w:num>
  <w:num w:numId="6" w16cid:durableId="1399742079">
    <w:abstractNumId w:val="3"/>
  </w:num>
  <w:num w:numId="7" w16cid:durableId="2005082002">
    <w:abstractNumId w:val="6"/>
  </w:num>
  <w:num w:numId="8" w16cid:durableId="555314083">
    <w:abstractNumId w:val="2"/>
  </w:num>
  <w:num w:numId="9" w16cid:durableId="1701322681">
    <w:abstractNumId w:val="8"/>
  </w:num>
  <w:num w:numId="10" w16cid:durableId="491718547">
    <w:abstractNumId w:val="7"/>
  </w:num>
  <w:num w:numId="11" w16cid:durableId="1689871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FA"/>
    <w:rsid w:val="000765C0"/>
    <w:rsid w:val="000A2EA4"/>
    <w:rsid w:val="000A3F08"/>
    <w:rsid w:val="000C21A2"/>
    <w:rsid w:val="000E7857"/>
    <w:rsid w:val="00171CAA"/>
    <w:rsid w:val="00192C74"/>
    <w:rsid w:val="001F4A93"/>
    <w:rsid w:val="00230392"/>
    <w:rsid w:val="002F456B"/>
    <w:rsid w:val="00320C6B"/>
    <w:rsid w:val="00325C0C"/>
    <w:rsid w:val="00327881"/>
    <w:rsid w:val="00443502"/>
    <w:rsid w:val="00444F73"/>
    <w:rsid w:val="004D421C"/>
    <w:rsid w:val="004E1A0C"/>
    <w:rsid w:val="00516054"/>
    <w:rsid w:val="005E4BB8"/>
    <w:rsid w:val="005E68C5"/>
    <w:rsid w:val="00626D42"/>
    <w:rsid w:val="00641844"/>
    <w:rsid w:val="00695422"/>
    <w:rsid w:val="006A2253"/>
    <w:rsid w:val="0072174A"/>
    <w:rsid w:val="00735729"/>
    <w:rsid w:val="00782430"/>
    <w:rsid w:val="007923AC"/>
    <w:rsid w:val="007C1DD6"/>
    <w:rsid w:val="00841CE5"/>
    <w:rsid w:val="008450F4"/>
    <w:rsid w:val="00847DF2"/>
    <w:rsid w:val="00866C80"/>
    <w:rsid w:val="008A0E7F"/>
    <w:rsid w:val="008F04E4"/>
    <w:rsid w:val="00941AD5"/>
    <w:rsid w:val="00950FC3"/>
    <w:rsid w:val="00955059"/>
    <w:rsid w:val="0097497B"/>
    <w:rsid w:val="009C4057"/>
    <w:rsid w:val="009F4FFA"/>
    <w:rsid w:val="00A40CC4"/>
    <w:rsid w:val="00A4335F"/>
    <w:rsid w:val="00A770EF"/>
    <w:rsid w:val="00A933E2"/>
    <w:rsid w:val="00AA58DC"/>
    <w:rsid w:val="00AB3F20"/>
    <w:rsid w:val="00AD0536"/>
    <w:rsid w:val="00AE2F94"/>
    <w:rsid w:val="00B40E2D"/>
    <w:rsid w:val="00BB0C55"/>
    <w:rsid w:val="00BB5CC6"/>
    <w:rsid w:val="00BE2988"/>
    <w:rsid w:val="00BF6E06"/>
    <w:rsid w:val="00C140F9"/>
    <w:rsid w:val="00C327AF"/>
    <w:rsid w:val="00CB579B"/>
    <w:rsid w:val="00CB6732"/>
    <w:rsid w:val="00CD566F"/>
    <w:rsid w:val="00D2072F"/>
    <w:rsid w:val="00D61463"/>
    <w:rsid w:val="00DE2D62"/>
    <w:rsid w:val="00E077F7"/>
    <w:rsid w:val="00EA3E04"/>
    <w:rsid w:val="00EC6577"/>
    <w:rsid w:val="00F7293C"/>
    <w:rsid w:val="00FC331F"/>
    <w:rsid w:val="00FD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FD56C5"/>
  <w15:docId w15:val="{F1621177-EACE-4F75-BD75-1816965E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9F4FFA"/>
    <w:pPr>
      <w:keepNext/>
      <w:numPr>
        <w:numId w:val="1"/>
      </w:numPr>
      <w:spacing w:after="240" w:line="240" w:lineRule="auto"/>
      <w:outlineLvl w:val="0"/>
    </w:pPr>
    <w:rPr>
      <w:rFonts w:ascii="Arial" w:eastAsia="Times New Roman" w:hAnsi="Arial" w:cs="Arial"/>
      <w:b/>
      <w:kern w:val="28"/>
      <w:sz w:val="24"/>
      <w:szCs w:val="20"/>
    </w:rPr>
  </w:style>
  <w:style w:type="paragraph" w:styleId="Heading2">
    <w:name w:val="heading 2"/>
    <w:aliases w:val="H2,ctf345-2,head2nd"/>
    <w:basedOn w:val="Normal"/>
    <w:next w:val="Normal"/>
    <w:link w:val="Heading2Char"/>
    <w:qFormat/>
    <w:rsid w:val="009F4FFA"/>
    <w:pPr>
      <w:keepNext/>
      <w:numPr>
        <w:ilvl w:val="1"/>
        <w:numId w:val="1"/>
      </w:numPr>
      <w:spacing w:before="120" w:after="240" w:line="240" w:lineRule="auto"/>
      <w:outlineLvl w:val="1"/>
    </w:pPr>
    <w:rPr>
      <w:rFonts w:ascii="Arial" w:eastAsia="Times New Roman" w:hAnsi="Arial" w:cs="Arial"/>
      <w:b/>
      <w:sz w:val="24"/>
      <w:szCs w:val="20"/>
    </w:rPr>
  </w:style>
  <w:style w:type="paragraph" w:styleId="Heading3">
    <w:name w:val="heading 3"/>
    <w:basedOn w:val="Normal"/>
    <w:next w:val="Normal"/>
    <w:link w:val="Heading3Char"/>
    <w:qFormat/>
    <w:rsid w:val="009F4FFA"/>
    <w:pPr>
      <w:keepNext/>
      <w:numPr>
        <w:ilvl w:val="2"/>
        <w:numId w:val="1"/>
      </w:numPr>
      <w:spacing w:after="240" w:line="240" w:lineRule="auto"/>
      <w:outlineLvl w:val="2"/>
    </w:pPr>
    <w:rPr>
      <w:rFonts w:ascii="Arial" w:eastAsia="Times New Roman" w:hAnsi="Arial" w:cs="Arial"/>
      <w:b/>
      <w:bCs/>
      <w:szCs w:val="20"/>
    </w:rPr>
  </w:style>
  <w:style w:type="paragraph" w:styleId="Heading5">
    <w:name w:val="heading 5"/>
    <w:basedOn w:val="Normal"/>
    <w:next w:val="Normal"/>
    <w:link w:val="Heading5Char"/>
    <w:qFormat/>
    <w:rsid w:val="009F4FFA"/>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9F4FFA"/>
    <w:pPr>
      <w:numPr>
        <w:ilvl w:val="5"/>
        <w:numId w:val="1"/>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9F4FFA"/>
    <w:pPr>
      <w:numPr>
        <w:ilvl w:val="6"/>
        <w:numId w:val="1"/>
      </w:numPr>
      <w:spacing w:before="240" w:after="60" w:line="240" w:lineRule="auto"/>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9F4FFA"/>
    <w:pPr>
      <w:numPr>
        <w:ilvl w:val="7"/>
        <w:numId w:val="1"/>
      </w:numPr>
      <w:spacing w:before="240" w:after="6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9F4FFA"/>
    <w:pPr>
      <w:numPr>
        <w:ilvl w:val="8"/>
        <w:numId w:val="1"/>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FFA"/>
    <w:rPr>
      <w:rFonts w:ascii="Arial" w:eastAsia="Times New Roman" w:hAnsi="Arial" w:cs="Arial"/>
      <w:b/>
      <w:kern w:val="28"/>
      <w:sz w:val="24"/>
      <w:szCs w:val="20"/>
    </w:rPr>
  </w:style>
  <w:style w:type="character" w:customStyle="1" w:styleId="Heading2Char">
    <w:name w:val="Heading 2 Char"/>
    <w:aliases w:val="H2 Char,ctf345-2 Char,head2nd Char"/>
    <w:basedOn w:val="DefaultParagraphFont"/>
    <w:link w:val="Heading2"/>
    <w:rsid w:val="009F4FFA"/>
    <w:rPr>
      <w:rFonts w:ascii="Arial" w:eastAsia="Times New Roman" w:hAnsi="Arial" w:cs="Arial"/>
      <w:b/>
      <w:sz w:val="24"/>
      <w:szCs w:val="20"/>
    </w:rPr>
  </w:style>
  <w:style w:type="character" w:customStyle="1" w:styleId="Heading3Char">
    <w:name w:val="Heading 3 Char"/>
    <w:basedOn w:val="DefaultParagraphFont"/>
    <w:link w:val="Heading3"/>
    <w:rsid w:val="009F4FFA"/>
    <w:rPr>
      <w:rFonts w:ascii="Arial" w:eastAsia="Times New Roman" w:hAnsi="Arial" w:cs="Arial"/>
      <w:b/>
      <w:bCs/>
      <w:szCs w:val="20"/>
    </w:rPr>
  </w:style>
  <w:style w:type="character" w:customStyle="1" w:styleId="Heading5Char">
    <w:name w:val="Heading 5 Char"/>
    <w:basedOn w:val="DefaultParagraphFont"/>
    <w:link w:val="Heading5"/>
    <w:rsid w:val="009F4FFA"/>
    <w:rPr>
      <w:rFonts w:ascii="Arial" w:eastAsia="Times New Roman" w:hAnsi="Arial" w:cs="Times New Roman"/>
      <w:szCs w:val="20"/>
    </w:rPr>
  </w:style>
  <w:style w:type="character" w:customStyle="1" w:styleId="Heading6Char">
    <w:name w:val="Heading 6 Char"/>
    <w:basedOn w:val="DefaultParagraphFont"/>
    <w:link w:val="Heading6"/>
    <w:rsid w:val="009F4FFA"/>
    <w:rPr>
      <w:rFonts w:ascii="Arial" w:eastAsia="Times New Roman" w:hAnsi="Arial" w:cs="Times New Roman"/>
      <w:i/>
      <w:szCs w:val="20"/>
    </w:rPr>
  </w:style>
  <w:style w:type="character" w:customStyle="1" w:styleId="Heading7Char">
    <w:name w:val="Heading 7 Char"/>
    <w:basedOn w:val="DefaultParagraphFont"/>
    <w:link w:val="Heading7"/>
    <w:rsid w:val="009F4FFA"/>
    <w:rPr>
      <w:rFonts w:ascii="Arial" w:eastAsia="Times New Roman" w:hAnsi="Arial" w:cs="Times New Roman"/>
      <w:sz w:val="24"/>
      <w:szCs w:val="20"/>
    </w:rPr>
  </w:style>
  <w:style w:type="character" w:customStyle="1" w:styleId="Heading8Char">
    <w:name w:val="Heading 8 Char"/>
    <w:basedOn w:val="DefaultParagraphFont"/>
    <w:link w:val="Heading8"/>
    <w:rsid w:val="009F4FFA"/>
    <w:rPr>
      <w:rFonts w:ascii="Arial" w:eastAsia="Times New Roman" w:hAnsi="Arial" w:cs="Times New Roman"/>
      <w:i/>
      <w:sz w:val="24"/>
      <w:szCs w:val="20"/>
    </w:rPr>
  </w:style>
  <w:style w:type="character" w:customStyle="1" w:styleId="Heading9Char">
    <w:name w:val="Heading 9 Char"/>
    <w:basedOn w:val="DefaultParagraphFont"/>
    <w:link w:val="Heading9"/>
    <w:rsid w:val="009F4FFA"/>
    <w:rPr>
      <w:rFonts w:ascii="Arial" w:eastAsia="Times New Roman" w:hAnsi="Arial" w:cs="Times New Roman"/>
      <w:i/>
      <w:sz w:val="18"/>
      <w:szCs w:val="20"/>
    </w:rPr>
  </w:style>
  <w:style w:type="paragraph" w:customStyle="1" w:styleId="Paragraph">
    <w:name w:val=".Paragraph"/>
    <w:rsid w:val="009F4FFA"/>
    <w:pPr>
      <w:spacing w:after="240" w:line="280" w:lineRule="exact"/>
      <w:ind w:left="706"/>
      <w:jc w:val="both"/>
    </w:pPr>
    <w:rPr>
      <w:rFonts w:ascii="Bookman Old Style" w:eastAsia="Times New Roman" w:hAnsi="Bookman Old Style" w:cs="Times New Roman"/>
      <w:szCs w:val="20"/>
    </w:rPr>
  </w:style>
  <w:style w:type="paragraph" w:styleId="ListNumber2">
    <w:name w:val="List Number 2"/>
    <w:basedOn w:val="Normal"/>
    <w:rsid w:val="009F4FFA"/>
    <w:pPr>
      <w:numPr>
        <w:numId w:val="2"/>
      </w:num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0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E7F"/>
  </w:style>
  <w:style w:type="paragraph" w:styleId="Header">
    <w:name w:val="header"/>
    <w:basedOn w:val="Normal"/>
    <w:link w:val="HeaderChar"/>
    <w:uiPriority w:val="99"/>
    <w:unhideWhenUsed/>
    <w:rsid w:val="008A0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E7F"/>
  </w:style>
  <w:style w:type="character" w:styleId="PageNumber">
    <w:name w:val="page number"/>
    <w:basedOn w:val="DefaultParagraphFont"/>
    <w:rsid w:val="008A0E7F"/>
  </w:style>
  <w:style w:type="paragraph" w:styleId="BalloonText">
    <w:name w:val="Balloon Text"/>
    <w:basedOn w:val="Normal"/>
    <w:link w:val="BalloonTextChar"/>
    <w:uiPriority w:val="99"/>
    <w:semiHidden/>
    <w:unhideWhenUsed/>
    <w:rsid w:val="00CB5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9B"/>
    <w:rPr>
      <w:rFonts w:ascii="Tahoma" w:hAnsi="Tahoma" w:cs="Tahoma"/>
      <w:sz w:val="16"/>
      <w:szCs w:val="16"/>
    </w:rPr>
  </w:style>
  <w:style w:type="character" w:styleId="Hyperlink">
    <w:name w:val="Hyperlink"/>
    <w:basedOn w:val="DefaultParagraphFont"/>
    <w:uiPriority w:val="99"/>
    <w:unhideWhenUsed/>
    <w:rsid w:val="000C21A2"/>
    <w:rPr>
      <w:color w:val="0000FF" w:themeColor="hyperlink"/>
      <w:u w:val="single"/>
    </w:rPr>
  </w:style>
  <w:style w:type="character" w:styleId="CommentReference">
    <w:name w:val="annotation reference"/>
    <w:basedOn w:val="DefaultParagraphFont"/>
    <w:uiPriority w:val="99"/>
    <w:semiHidden/>
    <w:unhideWhenUsed/>
    <w:rsid w:val="0097497B"/>
    <w:rPr>
      <w:sz w:val="16"/>
      <w:szCs w:val="16"/>
    </w:rPr>
  </w:style>
  <w:style w:type="paragraph" w:styleId="CommentText">
    <w:name w:val="annotation text"/>
    <w:basedOn w:val="Normal"/>
    <w:link w:val="CommentTextChar"/>
    <w:uiPriority w:val="99"/>
    <w:semiHidden/>
    <w:unhideWhenUsed/>
    <w:rsid w:val="0097497B"/>
    <w:pPr>
      <w:spacing w:line="240" w:lineRule="auto"/>
    </w:pPr>
    <w:rPr>
      <w:sz w:val="20"/>
      <w:szCs w:val="20"/>
    </w:rPr>
  </w:style>
  <w:style w:type="character" w:customStyle="1" w:styleId="CommentTextChar">
    <w:name w:val="Comment Text Char"/>
    <w:basedOn w:val="DefaultParagraphFont"/>
    <w:link w:val="CommentText"/>
    <w:uiPriority w:val="99"/>
    <w:semiHidden/>
    <w:rsid w:val="0097497B"/>
    <w:rPr>
      <w:sz w:val="20"/>
      <w:szCs w:val="20"/>
    </w:rPr>
  </w:style>
  <w:style w:type="paragraph" w:styleId="CommentSubject">
    <w:name w:val="annotation subject"/>
    <w:basedOn w:val="CommentText"/>
    <w:next w:val="CommentText"/>
    <w:link w:val="CommentSubjectChar"/>
    <w:uiPriority w:val="99"/>
    <w:semiHidden/>
    <w:unhideWhenUsed/>
    <w:rsid w:val="0097497B"/>
    <w:rPr>
      <w:b/>
      <w:bCs/>
    </w:rPr>
  </w:style>
  <w:style w:type="character" w:customStyle="1" w:styleId="CommentSubjectChar">
    <w:name w:val="Comment Subject Char"/>
    <w:basedOn w:val="CommentTextChar"/>
    <w:link w:val="CommentSubject"/>
    <w:uiPriority w:val="99"/>
    <w:semiHidden/>
    <w:rsid w:val="0097497B"/>
    <w:rPr>
      <w:b/>
      <w:bCs/>
      <w:sz w:val="20"/>
      <w:szCs w:val="20"/>
    </w:rPr>
  </w:style>
  <w:style w:type="paragraph" w:styleId="ListParagraph">
    <w:name w:val="List Paragraph"/>
    <w:basedOn w:val="Normal"/>
    <w:uiPriority w:val="34"/>
    <w:qFormat/>
    <w:rsid w:val="009C4057"/>
    <w:pPr>
      <w:spacing w:after="160" w:line="259" w:lineRule="auto"/>
      <w:ind w:left="720"/>
      <w:contextualSpacing/>
    </w:pPr>
  </w:style>
  <w:style w:type="paragraph" w:styleId="NoSpacing">
    <w:name w:val="No Spacing"/>
    <w:uiPriority w:val="1"/>
    <w:qFormat/>
    <w:rsid w:val="00866C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d1a82-134d-4c51-a7ae-dbf578a55f05">
      <Terms xmlns="http://schemas.microsoft.com/office/infopath/2007/PartnerControls"/>
    </lcf76f155ced4ddcb4097134ff3c332f>
    <TaxCatchAll xmlns="49275ece-8b27-4b34-bf11-2672ed608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8B63041649E7489024252070288EA1" ma:contentTypeVersion="15" ma:contentTypeDescription="Create a new document." ma:contentTypeScope="" ma:versionID="a63a565385c4a2045bab65b30bf4b0c6">
  <xsd:schema xmlns:xsd="http://www.w3.org/2001/XMLSchema" xmlns:xs="http://www.w3.org/2001/XMLSchema" xmlns:p="http://schemas.microsoft.com/office/2006/metadata/properties" xmlns:ns2="37ad1a82-134d-4c51-a7ae-dbf578a55f05" xmlns:ns3="49275ece-8b27-4b34-bf11-2672ed608286" targetNamespace="http://schemas.microsoft.com/office/2006/metadata/properties" ma:root="true" ma:fieldsID="7ef5fa714d50b09a6881126b21eb0ae5" ns2:_="" ns3:_="">
    <xsd:import namespace="37ad1a82-134d-4c51-a7ae-dbf578a55f05"/>
    <xsd:import namespace="49275ece-8b27-4b34-bf11-2672ed6082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d1a82-134d-4c51-a7ae-dbf578a55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9fa0ca-ccf8-4daa-b102-4d680c9893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75ece-8b27-4b34-bf11-2672ed6082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43ce41-1cb9-4f4a-bde0-aa8f3b573646}" ma:internalName="TaxCatchAll" ma:showField="CatchAllData" ma:web="49275ece-8b27-4b34-bf11-2672ed6082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0BE50-8E5B-40E7-A129-20D187AE15F0}">
  <ds:schemaRefs>
    <ds:schemaRef ds:uri="http://schemas.openxmlformats.org/officeDocument/2006/bibliography"/>
  </ds:schemaRefs>
</ds:datastoreItem>
</file>

<file path=customXml/itemProps2.xml><?xml version="1.0" encoding="utf-8"?>
<ds:datastoreItem xmlns:ds="http://schemas.openxmlformats.org/officeDocument/2006/customXml" ds:itemID="{AA702646-2552-4C86-A350-C1B5E3607133}">
  <ds:schemaRefs>
    <ds:schemaRef ds:uri="http://schemas.microsoft.com/office/2006/metadata/properties"/>
    <ds:schemaRef ds:uri="http://schemas.microsoft.com/office/infopath/2007/PartnerControls"/>
    <ds:schemaRef ds:uri="37ad1a82-134d-4c51-a7ae-dbf578a55f05"/>
    <ds:schemaRef ds:uri="49275ece-8b27-4b34-bf11-2672ed608286"/>
  </ds:schemaRefs>
</ds:datastoreItem>
</file>

<file path=customXml/itemProps3.xml><?xml version="1.0" encoding="utf-8"?>
<ds:datastoreItem xmlns:ds="http://schemas.openxmlformats.org/officeDocument/2006/customXml" ds:itemID="{6B11D62F-1C4B-4F31-9C6B-1605C145FC68}">
  <ds:schemaRefs>
    <ds:schemaRef ds:uri="http://schemas.microsoft.com/sharepoint/v3/contenttype/forms"/>
  </ds:schemaRefs>
</ds:datastoreItem>
</file>

<file path=customXml/itemProps4.xml><?xml version="1.0" encoding="utf-8"?>
<ds:datastoreItem xmlns:ds="http://schemas.openxmlformats.org/officeDocument/2006/customXml" ds:itemID="{B0FD87E7-5578-4700-80D6-304C91014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d1a82-134d-4c51-a7ae-dbf578a55f05"/>
    <ds:schemaRef ds:uri="49275ece-8b27-4b34-bf11-2672ed608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DClark</dc:creator>
  <cp:lastModifiedBy>Harbour Master</cp:lastModifiedBy>
  <cp:revision>9</cp:revision>
  <cp:lastPrinted>2020-10-13T09:08:00Z</cp:lastPrinted>
  <dcterms:created xsi:type="dcterms:W3CDTF">2021-02-04T11:41:00Z</dcterms:created>
  <dcterms:modified xsi:type="dcterms:W3CDTF">2024-05-27T10:19:00Z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0x010100F18B63041649E7489024252070288EA1</vt:lpwstr>
  </property>
  <property fmtid="{D5CDD505-2E9C-101B-9397-08002B2CF9AE}" pid="3" name="MediaServiceImageTags">
    <vt:lpwstr/>
  </property>
</Properties>
</file>